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909" w:rsidRDefault="003B3909" w:rsidP="003B3909">
      <w:pPr>
        <w:ind w:firstLine="708"/>
        <w:jc w:val="right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Приложение 1</w:t>
      </w:r>
    </w:p>
    <w:p w:rsidR="003B3909" w:rsidRDefault="003B3909" w:rsidP="003B3909">
      <w:pPr>
        <w:ind w:firstLine="708"/>
        <w:jc w:val="right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</w:p>
    <w:p w:rsidR="001D053D" w:rsidRPr="00A345C0" w:rsidRDefault="001D053D" w:rsidP="00421DCE">
      <w:pPr>
        <w:ind w:firstLine="708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345C0">
        <w:rPr>
          <w:rFonts w:ascii="Arial" w:hAnsi="Arial" w:cs="Arial"/>
          <w:b/>
          <w:color w:val="000000"/>
          <w:sz w:val="28"/>
          <w:szCs w:val="28"/>
        </w:rPr>
        <w:t>Общая информация об учреждении</w:t>
      </w:r>
    </w:p>
    <w:p w:rsidR="00E25DA4" w:rsidRDefault="00E25DA4" w:rsidP="00421DCE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Государственное автономное нетиповое образовательное учреждение Курганской области </w:t>
      </w:r>
      <w:r w:rsidR="000A1ECD">
        <w:rPr>
          <w:rFonts w:ascii="Arial" w:hAnsi="Arial" w:cs="Arial"/>
          <w:color w:val="000000"/>
          <w:sz w:val="28"/>
          <w:szCs w:val="28"/>
        </w:rPr>
        <w:t>«</w:t>
      </w:r>
      <w:r>
        <w:rPr>
          <w:rFonts w:ascii="Arial" w:hAnsi="Arial" w:cs="Arial"/>
          <w:color w:val="000000"/>
          <w:sz w:val="28"/>
          <w:szCs w:val="28"/>
        </w:rPr>
        <w:t>Центр развития современных компетенций</w:t>
      </w:r>
      <w:r w:rsidR="000A1ECD">
        <w:rPr>
          <w:rFonts w:ascii="Arial" w:hAnsi="Arial" w:cs="Arial"/>
          <w:color w:val="000000"/>
          <w:sz w:val="28"/>
          <w:szCs w:val="28"/>
        </w:rPr>
        <w:t>»</w:t>
      </w:r>
      <w:r>
        <w:rPr>
          <w:rFonts w:ascii="Arial" w:hAnsi="Arial" w:cs="Arial"/>
          <w:color w:val="000000"/>
          <w:sz w:val="28"/>
          <w:szCs w:val="28"/>
        </w:rPr>
        <w:t xml:space="preserve"> (далее – ГАНОУ КО ЦРСК) создано в следствие присоединения Государственного бюджетного учреждения дополнительного образования </w:t>
      </w:r>
      <w:r w:rsidR="000A1ECD">
        <w:rPr>
          <w:rFonts w:ascii="Arial" w:hAnsi="Arial" w:cs="Arial"/>
          <w:color w:val="000000"/>
          <w:sz w:val="28"/>
          <w:szCs w:val="28"/>
        </w:rPr>
        <w:t>«</w:t>
      </w:r>
      <w:r>
        <w:rPr>
          <w:rFonts w:ascii="Arial" w:hAnsi="Arial" w:cs="Arial"/>
          <w:color w:val="000000"/>
          <w:sz w:val="28"/>
          <w:szCs w:val="28"/>
        </w:rPr>
        <w:t>Детско-юношеский центр</w:t>
      </w:r>
      <w:r w:rsidR="000A1ECD">
        <w:rPr>
          <w:rFonts w:ascii="Arial" w:hAnsi="Arial" w:cs="Arial"/>
          <w:color w:val="000000"/>
          <w:sz w:val="28"/>
          <w:szCs w:val="28"/>
        </w:rPr>
        <w:t>»</w:t>
      </w:r>
      <w:r>
        <w:rPr>
          <w:rFonts w:ascii="Arial" w:hAnsi="Arial" w:cs="Arial"/>
          <w:color w:val="000000"/>
          <w:sz w:val="28"/>
          <w:szCs w:val="28"/>
        </w:rPr>
        <w:t xml:space="preserve"> к </w:t>
      </w:r>
      <w:r w:rsidR="0037533E">
        <w:rPr>
          <w:rFonts w:ascii="Arial" w:hAnsi="Arial" w:cs="Arial"/>
          <w:color w:val="000000"/>
          <w:sz w:val="28"/>
          <w:szCs w:val="28"/>
        </w:rPr>
        <w:t>Г</w:t>
      </w:r>
      <w:r>
        <w:rPr>
          <w:rFonts w:ascii="Arial" w:hAnsi="Arial" w:cs="Arial"/>
          <w:color w:val="000000"/>
          <w:sz w:val="28"/>
          <w:szCs w:val="28"/>
        </w:rPr>
        <w:t xml:space="preserve">осударственному автономному нетиповому образовательному учреждению Курганской области </w:t>
      </w:r>
      <w:r w:rsidR="000A1ECD">
        <w:rPr>
          <w:rFonts w:ascii="Arial" w:hAnsi="Arial" w:cs="Arial"/>
          <w:color w:val="000000"/>
          <w:sz w:val="28"/>
          <w:szCs w:val="28"/>
        </w:rPr>
        <w:t>«</w:t>
      </w:r>
      <w:r w:rsidR="00A345C0">
        <w:rPr>
          <w:rFonts w:ascii="Arial" w:hAnsi="Arial" w:cs="Arial"/>
          <w:color w:val="000000"/>
          <w:sz w:val="28"/>
          <w:szCs w:val="28"/>
        </w:rPr>
        <w:t xml:space="preserve">Детский технопарк </w:t>
      </w:r>
      <w:r w:rsidR="000A1ECD">
        <w:rPr>
          <w:rFonts w:ascii="Arial" w:hAnsi="Arial" w:cs="Arial"/>
          <w:color w:val="000000"/>
          <w:sz w:val="28"/>
          <w:szCs w:val="28"/>
        </w:rPr>
        <w:t>«</w:t>
      </w:r>
      <w:proofErr w:type="spellStart"/>
      <w:r w:rsidR="00A345C0">
        <w:rPr>
          <w:rFonts w:ascii="Arial" w:hAnsi="Arial" w:cs="Arial"/>
          <w:color w:val="000000"/>
          <w:sz w:val="28"/>
          <w:szCs w:val="28"/>
        </w:rPr>
        <w:t>Кванториум</w:t>
      </w:r>
      <w:proofErr w:type="spellEnd"/>
      <w:r w:rsidR="000A1ECD">
        <w:rPr>
          <w:rFonts w:ascii="Arial" w:hAnsi="Arial" w:cs="Arial"/>
          <w:color w:val="000000"/>
          <w:sz w:val="28"/>
          <w:szCs w:val="28"/>
        </w:rPr>
        <w:t>»</w:t>
      </w:r>
      <w:r>
        <w:rPr>
          <w:rFonts w:ascii="Arial" w:hAnsi="Arial" w:cs="Arial"/>
          <w:color w:val="000000"/>
          <w:sz w:val="28"/>
          <w:szCs w:val="28"/>
        </w:rPr>
        <w:t xml:space="preserve"> с</w:t>
      </w:r>
      <w:r w:rsidR="00A345C0">
        <w:rPr>
          <w:rFonts w:ascii="Arial" w:hAnsi="Arial" w:cs="Arial"/>
          <w:color w:val="000000"/>
          <w:sz w:val="28"/>
          <w:szCs w:val="28"/>
        </w:rPr>
        <w:t xml:space="preserve">огласно постановлению Правительства Курганской области от 2 июля 2020 года №211 </w:t>
      </w:r>
      <w:r w:rsidR="000A1ECD">
        <w:rPr>
          <w:rFonts w:ascii="Arial" w:hAnsi="Arial" w:cs="Arial"/>
          <w:color w:val="000000"/>
          <w:sz w:val="28"/>
          <w:szCs w:val="28"/>
        </w:rPr>
        <w:t>«</w:t>
      </w:r>
      <w:r w:rsidR="00A345C0">
        <w:rPr>
          <w:rFonts w:ascii="Arial" w:hAnsi="Arial" w:cs="Arial"/>
          <w:color w:val="000000"/>
          <w:sz w:val="28"/>
          <w:szCs w:val="28"/>
        </w:rPr>
        <w:t>О реорганизации государственных учреждений Курганской области</w:t>
      </w:r>
      <w:r w:rsidR="000A1ECD">
        <w:rPr>
          <w:rFonts w:ascii="Arial" w:hAnsi="Arial" w:cs="Arial"/>
          <w:color w:val="000000"/>
          <w:sz w:val="28"/>
          <w:szCs w:val="28"/>
        </w:rPr>
        <w:t>»</w:t>
      </w:r>
      <w:r>
        <w:rPr>
          <w:rFonts w:ascii="Arial" w:hAnsi="Arial" w:cs="Arial"/>
          <w:color w:val="000000"/>
          <w:sz w:val="28"/>
          <w:szCs w:val="28"/>
        </w:rPr>
        <w:t>.</w:t>
      </w:r>
      <w:r w:rsidR="00A345C0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37533E" w:rsidRDefault="0037533E" w:rsidP="00421DCE">
      <w:pPr>
        <w:ind w:firstLine="708"/>
        <w:jc w:val="both"/>
        <w:rPr>
          <w:rStyle w:val="1"/>
          <w:rFonts w:ascii="Arial" w:hAnsi="Arial" w:cs="Arial"/>
          <w:b w:val="0"/>
          <w:color w:val="000000"/>
          <w:sz w:val="28"/>
          <w:szCs w:val="28"/>
        </w:rPr>
      </w:pPr>
      <w:r w:rsidRPr="00A345C0">
        <w:rPr>
          <w:rStyle w:val="1"/>
          <w:rFonts w:ascii="Arial" w:hAnsi="Arial" w:cs="Arial"/>
          <w:b w:val="0"/>
          <w:color w:val="000000"/>
          <w:sz w:val="28"/>
          <w:szCs w:val="28"/>
        </w:rPr>
        <w:t xml:space="preserve">В настоящее время </w:t>
      </w:r>
      <w:r w:rsidR="00A345C0">
        <w:rPr>
          <w:rStyle w:val="1"/>
          <w:rFonts w:ascii="Arial" w:hAnsi="Arial" w:cs="Arial"/>
          <w:b w:val="0"/>
          <w:color w:val="000000"/>
          <w:sz w:val="28"/>
          <w:szCs w:val="28"/>
        </w:rPr>
        <w:t>ГАНОУ КО ЦРСК</w:t>
      </w:r>
      <w:r w:rsidRPr="00A345C0">
        <w:rPr>
          <w:rStyle w:val="1"/>
          <w:rFonts w:ascii="Arial" w:hAnsi="Arial" w:cs="Arial"/>
          <w:b w:val="0"/>
          <w:color w:val="000000"/>
          <w:sz w:val="28"/>
          <w:szCs w:val="28"/>
        </w:rPr>
        <w:t xml:space="preserve"> осуществляет образовательную деятельность на основании Устава в соответствии с лицензией от </w:t>
      </w:r>
      <w:r w:rsidR="00A345C0" w:rsidRPr="00A345C0">
        <w:rPr>
          <w:rStyle w:val="1"/>
          <w:rFonts w:ascii="Arial" w:hAnsi="Arial" w:cs="Arial"/>
          <w:b w:val="0"/>
          <w:color w:val="000000"/>
          <w:sz w:val="28"/>
          <w:szCs w:val="28"/>
        </w:rPr>
        <w:t>7</w:t>
      </w:r>
      <w:r w:rsidRPr="00A345C0">
        <w:rPr>
          <w:rStyle w:val="1"/>
          <w:rFonts w:ascii="Arial" w:hAnsi="Arial" w:cs="Arial"/>
          <w:b w:val="0"/>
          <w:color w:val="000000"/>
          <w:sz w:val="28"/>
          <w:szCs w:val="28"/>
        </w:rPr>
        <w:t xml:space="preserve"> </w:t>
      </w:r>
      <w:r w:rsidR="00A345C0" w:rsidRPr="00A345C0">
        <w:rPr>
          <w:rStyle w:val="1"/>
          <w:rFonts w:ascii="Arial" w:hAnsi="Arial" w:cs="Arial"/>
          <w:b w:val="0"/>
          <w:color w:val="000000"/>
          <w:sz w:val="28"/>
          <w:szCs w:val="28"/>
        </w:rPr>
        <w:t>апреля</w:t>
      </w:r>
      <w:r w:rsidRPr="00A345C0">
        <w:rPr>
          <w:rStyle w:val="1"/>
          <w:rFonts w:ascii="Arial" w:hAnsi="Arial" w:cs="Arial"/>
          <w:b w:val="0"/>
          <w:color w:val="000000"/>
          <w:sz w:val="28"/>
          <w:szCs w:val="28"/>
        </w:rPr>
        <w:t xml:space="preserve"> 20</w:t>
      </w:r>
      <w:r w:rsidR="00A345C0" w:rsidRPr="00A345C0">
        <w:rPr>
          <w:rStyle w:val="1"/>
          <w:rFonts w:ascii="Arial" w:hAnsi="Arial" w:cs="Arial"/>
          <w:b w:val="0"/>
          <w:color w:val="000000"/>
          <w:sz w:val="28"/>
          <w:szCs w:val="28"/>
        </w:rPr>
        <w:t>21</w:t>
      </w:r>
      <w:r w:rsidRPr="00A345C0">
        <w:rPr>
          <w:rStyle w:val="1"/>
          <w:rFonts w:ascii="Arial" w:hAnsi="Arial" w:cs="Arial"/>
          <w:b w:val="0"/>
          <w:color w:val="000000"/>
          <w:sz w:val="28"/>
          <w:szCs w:val="28"/>
        </w:rPr>
        <w:t xml:space="preserve"> г. №1</w:t>
      </w:r>
      <w:r w:rsidR="00A345C0" w:rsidRPr="00A345C0">
        <w:rPr>
          <w:rStyle w:val="1"/>
          <w:rFonts w:ascii="Arial" w:hAnsi="Arial" w:cs="Arial"/>
          <w:b w:val="0"/>
          <w:color w:val="000000"/>
          <w:sz w:val="28"/>
          <w:szCs w:val="28"/>
        </w:rPr>
        <w:t>556</w:t>
      </w:r>
      <w:r w:rsidRPr="00A345C0">
        <w:rPr>
          <w:rStyle w:val="1"/>
          <w:rFonts w:ascii="Arial" w:hAnsi="Arial" w:cs="Arial"/>
          <w:b w:val="0"/>
          <w:color w:val="000000"/>
          <w:sz w:val="28"/>
          <w:szCs w:val="28"/>
        </w:rPr>
        <w:t xml:space="preserve">, дающей право на </w:t>
      </w:r>
      <w:r w:rsidR="00A345C0" w:rsidRPr="00A345C0">
        <w:rPr>
          <w:rStyle w:val="1"/>
          <w:rFonts w:ascii="Arial" w:hAnsi="Arial" w:cs="Arial"/>
          <w:b w:val="0"/>
          <w:color w:val="000000"/>
          <w:sz w:val="28"/>
          <w:szCs w:val="28"/>
        </w:rPr>
        <w:t xml:space="preserve">осуществление образовательной деятельности по </w:t>
      </w:r>
      <w:r w:rsidRPr="00A345C0">
        <w:rPr>
          <w:rStyle w:val="1"/>
          <w:rFonts w:ascii="Arial" w:hAnsi="Arial" w:cs="Arial"/>
          <w:b w:val="0"/>
          <w:color w:val="000000"/>
          <w:sz w:val="28"/>
          <w:szCs w:val="28"/>
        </w:rPr>
        <w:t>реализаци</w:t>
      </w:r>
      <w:r w:rsidR="00A345C0" w:rsidRPr="00A345C0">
        <w:rPr>
          <w:rStyle w:val="1"/>
          <w:rFonts w:ascii="Arial" w:hAnsi="Arial" w:cs="Arial"/>
          <w:b w:val="0"/>
          <w:color w:val="000000"/>
          <w:sz w:val="28"/>
          <w:szCs w:val="28"/>
        </w:rPr>
        <w:t>и</w:t>
      </w:r>
      <w:r w:rsidRPr="00A345C0">
        <w:rPr>
          <w:rStyle w:val="1"/>
          <w:rFonts w:ascii="Arial" w:hAnsi="Arial" w:cs="Arial"/>
          <w:b w:val="0"/>
          <w:color w:val="000000"/>
          <w:sz w:val="28"/>
          <w:szCs w:val="28"/>
        </w:rPr>
        <w:t xml:space="preserve"> </w:t>
      </w:r>
      <w:r w:rsidR="00A345C0" w:rsidRPr="00A345C0">
        <w:rPr>
          <w:rStyle w:val="1"/>
          <w:rFonts w:ascii="Arial" w:hAnsi="Arial" w:cs="Arial"/>
          <w:b w:val="0"/>
          <w:color w:val="000000"/>
          <w:sz w:val="28"/>
          <w:szCs w:val="28"/>
        </w:rPr>
        <w:t xml:space="preserve">образовательных программ по </w:t>
      </w:r>
      <w:r w:rsidRPr="00A345C0">
        <w:rPr>
          <w:rStyle w:val="1"/>
          <w:rFonts w:ascii="Arial" w:hAnsi="Arial" w:cs="Arial"/>
          <w:b w:val="0"/>
          <w:color w:val="000000"/>
          <w:sz w:val="28"/>
          <w:szCs w:val="28"/>
        </w:rPr>
        <w:t>дополнительному образованию детей и взрослых</w:t>
      </w:r>
      <w:r w:rsidR="00157A57">
        <w:rPr>
          <w:rStyle w:val="1"/>
          <w:rFonts w:ascii="Arial" w:hAnsi="Arial" w:cs="Arial"/>
          <w:b w:val="0"/>
          <w:color w:val="000000"/>
          <w:sz w:val="28"/>
          <w:szCs w:val="28"/>
        </w:rPr>
        <w:t>,</w:t>
      </w:r>
      <w:r w:rsidR="00A345C0" w:rsidRPr="00A345C0">
        <w:rPr>
          <w:rStyle w:val="1"/>
          <w:rFonts w:ascii="Arial" w:hAnsi="Arial" w:cs="Arial"/>
          <w:b w:val="0"/>
          <w:color w:val="000000"/>
          <w:sz w:val="28"/>
          <w:szCs w:val="28"/>
        </w:rPr>
        <w:t xml:space="preserve"> дополнительному профессиональному образованию</w:t>
      </w:r>
      <w:r w:rsidR="00157A57">
        <w:rPr>
          <w:rStyle w:val="1"/>
          <w:rFonts w:ascii="Arial" w:hAnsi="Arial" w:cs="Arial"/>
          <w:b w:val="0"/>
          <w:color w:val="000000"/>
          <w:sz w:val="28"/>
          <w:szCs w:val="28"/>
        </w:rPr>
        <w:t xml:space="preserve">, </w:t>
      </w:r>
      <w:r w:rsidR="00104B25">
        <w:rPr>
          <w:rStyle w:val="1"/>
          <w:rFonts w:ascii="Arial" w:hAnsi="Arial" w:cs="Arial"/>
          <w:b w:val="0"/>
          <w:color w:val="000000"/>
          <w:sz w:val="28"/>
          <w:szCs w:val="28"/>
        </w:rPr>
        <w:t xml:space="preserve">основных программ </w:t>
      </w:r>
      <w:r w:rsidR="00157A57">
        <w:rPr>
          <w:rStyle w:val="1"/>
          <w:rFonts w:ascii="Arial" w:hAnsi="Arial" w:cs="Arial"/>
          <w:b w:val="0"/>
          <w:color w:val="000000"/>
          <w:sz w:val="28"/>
          <w:szCs w:val="28"/>
        </w:rPr>
        <w:t>профессионально</w:t>
      </w:r>
      <w:r w:rsidR="004B046C">
        <w:rPr>
          <w:rStyle w:val="1"/>
          <w:rFonts w:ascii="Arial" w:hAnsi="Arial" w:cs="Arial"/>
          <w:b w:val="0"/>
          <w:color w:val="000000"/>
          <w:sz w:val="28"/>
          <w:szCs w:val="28"/>
        </w:rPr>
        <w:t>го</w:t>
      </w:r>
      <w:r w:rsidR="00157A57">
        <w:rPr>
          <w:rStyle w:val="1"/>
          <w:rFonts w:ascii="Arial" w:hAnsi="Arial" w:cs="Arial"/>
          <w:b w:val="0"/>
          <w:color w:val="000000"/>
          <w:sz w:val="28"/>
          <w:szCs w:val="28"/>
        </w:rPr>
        <w:t xml:space="preserve"> обучени</w:t>
      </w:r>
      <w:r w:rsidR="004B046C">
        <w:rPr>
          <w:rStyle w:val="1"/>
          <w:rFonts w:ascii="Arial" w:hAnsi="Arial" w:cs="Arial"/>
          <w:b w:val="0"/>
          <w:color w:val="000000"/>
          <w:sz w:val="28"/>
          <w:szCs w:val="28"/>
        </w:rPr>
        <w:t>я</w:t>
      </w:r>
      <w:r w:rsidRPr="00A345C0">
        <w:rPr>
          <w:rStyle w:val="1"/>
          <w:rFonts w:ascii="Arial" w:hAnsi="Arial" w:cs="Arial"/>
          <w:b w:val="0"/>
          <w:color w:val="000000"/>
          <w:sz w:val="28"/>
          <w:szCs w:val="28"/>
        </w:rPr>
        <w:t xml:space="preserve">. </w:t>
      </w:r>
    </w:p>
    <w:p w:rsidR="00333937" w:rsidRDefault="00333937" w:rsidP="00421DC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Предметом деятельности </w:t>
      </w:r>
      <w:r w:rsidRPr="00333937">
        <w:rPr>
          <w:rFonts w:ascii="Arial" w:hAnsi="Arial" w:cs="Arial"/>
          <w:sz w:val="28"/>
          <w:szCs w:val="28"/>
        </w:rPr>
        <w:t>ГАНОУ КО ЦРСК</w:t>
      </w:r>
      <w:r w:rsidR="00A2492D">
        <w:rPr>
          <w:rFonts w:ascii="Arial" w:hAnsi="Arial" w:cs="Arial"/>
          <w:sz w:val="28"/>
          <w:szCs w:val="28"/>
        </w:rPr>
        <w:t xml:space="preserve"> является реализация дополнительных общеобразовательных программ, дополнительных профессиональных программ, а также мероприятий в сферах дополнительного образования детей и взрослых, государственной молодежной политики</w:t>
      </w:r>
      <w:r w:rsidR="007222D9">
        <w:rPr>
          <w:rFonts w:ascii="Arial" w:hAnsi="Arial" w:cs="Arial"/>
          <w:sz w:val="28"/>
          <w:szCs w:val="28"/>
        </w:rPr>
        <w:t xml:space="preserve">, </w:t>
      </w:r>
      <w:r w:rsidR="007222D9" w:rsidRPr="00333937">
        <w:rPr>
          <w:rFonts w:ascii="Arial" w:hAnsi="Arial" w:cs="Arial"/>
          <w:sz w:val="28"/>
          <w:szCs w:val="28"/>
        </w:rPr>
        <w:t>добровольчества (</w:t>
      </w:r>
      <w:proofErr w:type="spellStart"/>
      <w:r w:rsidR="007222D9" w:rsidRPr="00333937">
        <w:rPr>
          <w:rFonts w:ascii="Arial" w:hAnsi="Arial" w:cs="Arial"/>
          <w:sz w:val="28"/>
          <w:szCs w:val="28"/>
        </w:rPr>
        <w:t>волонтерства</w:t>
      </w:r>
      <w:proofErr w:type="spellEnd"/>
      <w:r w:rsidR="007222D9" w:rsidRPr="00333937">
        <w:rPr>
          <w:rFonts w:ascii="Arial" w:hAnsi="Arial" w:cs="Arial"/>
          <w:sz w:val="28"/>
          <w:szCs w:val="28"/>
        </w:rPr>
        <w:t xml:space="preserve">), патриотического воспитания граждан, физической культуры и </w:t>
      </w:r>
      <w:r w:rsidR="007222D9">
        <w:rPr>
          <w:rFonts w:ascii="Arial" w:hAnsi="Arial" w:cs="Arial"/>
          <w:sz w:val="28"/>
          <w:szCs w:val="28"/>
        </w:rPr>
        <w:t xml:space="preserve">массового </w:t>
      </w:r>
      <w:r w:rsidR="007222D9" w:rsidRPr="00333937">
        <w:rPr>
          <w:rFonts w:ascii="Arial" w:hAnsi="Arial" w:cs="Arial"/>
          <w:sz w:val="28"/>
          <w:szCs w:val="28"/>
        </w:rPr>
        <w:t xml:space="preserve">спорта детей и молодежи, </w:t>
      </w:r>
      <w:r w:rsidR="007222D9">
        <w:rPr>
          <w:rFonts w:ascii="Arial" w:hAnsi="Arial" w:cs="Arial"/>
          <w:sz w:val="28"/>
          <w:szCs w:val="28"/>
        </w:rPr>
        <w:t xml:space="preserve">мероприятий по </w:t>
      </w:r>
      <w:r w:rsidR="007222D9" w:rsidRPr="00333937">
        <w:rPr>
          <w:rFonts w:ascii="Arial" w:hAnsi="Arial" w:cs="Arial"/>
          <w:sz w:val="28"/>
          <w:szCs w:val="28"/>
        </w:rPr>
        <w:t>поддержк</w:t>
      </w:r>
      <w:r w:rsidR="007222D9">
        <w:rPr>
          <w:rFonts w:ascii="Arial" w:hAnsi="Arial" w:cs="Arial"/>
          <w:sz w:val="28"/>
          <w:szCs w:val="28"/>
        </w:rPr>
        <w:t>е</w:t>
      </w:r>
      <w:r w:rsidR="007222D9" w:rsidRPr="00333937">
        <w:rPr>
          <w:rFonts w:ascii="Arial" w:hAnsi="Arial" w:cs="Arial"/>
          <w:sz w:val="28"/>
          <w:szCs w:val="28"/>
        </w:rPr>
        <w:t xml:space="preserve"> детских и молодежных общественных объединений</w:t>
      </w:r>
      <w:r w:rsidR="007222D9">
        <w:rPr>
          <w:rFonts w:ascii="Arial" w:hAnsi="Arial" w:cs="Arial"/>
          <w:sz w:val="28"/>
          <w:szCs w:val="28"/>
        </w:rPr>
        <w:t xml:space="preserve"> и организаций</w:t>
      </w:r>
      <w:r w:rsidR="007222D9" w:rsidRPr="00333937">
        <w:rPr>
          <w:rFonts w:ascii="Arial" w:hAnsi="Arial" w:cs="Arial"/>
          <w:sz w:val="28"/>
          <w:szCs w:val="28"/>
        </w:rPr>
        <w:t>.</w:t>
      </w:r>
    </w:p>
    <w:p w:rsidR="006061E0" w:rsidRDefault="006061E0" w:rsidP="00421DCE">
      <w:pPr>
        <w:pStyle w:val="a5"/>
        <w:tabs>
          <w:tab w:val="left" w:pos="0"/>
          <w:tab w:val="left" w:pos="2835"/>
        </w:tabs>
        <w:snapToGrid w:val="0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Style w:val="1"/>
          <w:rFonts w:ascii="Arial" w:hAnsi="Arial" w:cs="Arial"/>
          <w:b w:val="0"/>
          <w:color w:val="000000"/>
          <w:sz w:val="28"/>
          <w:szCs w:val="28"/>
        </w:rPr>
        <w:t>ГАНОУ КО ЦРСК выполняет функции</w:t>
      </w:r>
      <w:r>
        <w:rPr>
          <w:rFonts w:ascii="Arial" w:hAnsi="Arial" w:cs="Arial"/>
          <w:sz w:val="28"/>
          <w:szCs w:val="28"/>
        </w:rPr>
        <w:t>:</w:t>
      </w:r>
    </w:p>
    <w:p w:rsidR="006061E0" w:rsidRDefault="006061E0" w:rsidP="00421DCE">
      <w:pPr>
        <w:pStyle w:val="a5"/>
        <w:snapToGri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регионального модельного центра дополнительного образования детей;</w:t>
      </w:r>
    </w:p>
    <w:p w:rsidR="006061E0" w:rsidRDefault="006061E0" w:rsidP="00421DCE">
      <w:pPr>
        <w:pStyle w:val="a5"/>
        <w:snapToGri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регионального центра развития добровольчества;</w:t>
      </w:r>
    </w:p>
    <w:p w:rsidR="006061E0" w:rsidRDefault="006061E0" w:rsidP="00421DCE">
      <w:pPr>
        <w:pStyle w:val="a5"/>
        <w:snapToGri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региональных ресурсных центров дополнительного образования технической, естественнонаучной, художественной, туристско-краеведческой, физкультурно-спортивной направленностей;</w:t>
      </w:r>
    </w:p>
    <w:p w:rsidR="00E23F1D" w:rsidRDefault="00E23F1D" w:rsidP="00421DCE">
      <w:pPr>
        <w:pStyle w:val="a5"/>
        <w:snapToGri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регионального центра</w:t>
      </w:r>
      <w:r w:rsidRPr="00E23F1D">
        <w:rPr>
          <w:rFonts w:ascii="Arial" w:hAnsi="Arial" w:cs="Arial"/>
          <w:sz w:val="28"/>
          <w:szCs w:val="28"/>
        </w:rPr>
        <w:t xml:space="preserve"> по выявлению и поддержке одаренных детей и молодежи;</w:t>
      </w:r>
    </w:p>
    <w:p w:rsidR="006061E0" w:rsidRDefault="006061E0" w:rsidP="00421DCE">
      <w:pPr>
        <w:pStyle w:val="a5"/>
        <w:snapToGri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регионального центра патриотического воспитания граждан и допризывной подготовки молодежи;</w:t>
      </w:r>
    </w:p>
    <w:p w:rsidR="00E23F1D" w:rsidRDefault="006061E0" w:rsidP="00421DCE">
      <w:pPr>
        <w:pStyle w:val="a5"/>
        <w:snapToGri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регионального центра развития воспитательных технологий</w:t>
      </w:r>
      <w:r w:rsidR="00E23F1D">
        <w:rPr>
          <w:rFonts w:ascii="Arial" w:hAnsi="Arial" w:cs="Arial"/>
          <w:sz w:val="28"/>
          <w:szCs w:val="28"/>
        </w:rPr>
        <w:t>;</w:t>
      </w:r>
    </w:p>
    <w:p w:rsidR="006061E0" w:rsidRDefault="00E23F1D" w:rsidP="00421DCE">
      <w:pPr>
        <w:pStyle w:val="a5"/>
        <w:snapToGri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регионального центра по профилактике детского дорожно-транспортного травматизма</w:t>
      </w:r>
      <w:r w:rsidR="006061E0">
        <w:rPr>
          <w:rFonts w:ascii="Arial" w:hAnsi="Arial" w:cs="Arial"/>
          <w:sz w:val="28"/>
          <w:szCs w:val="28"/>
        </w:rPr>
        <w:t>.</w:t>
      </w:r>
    </w:p>
    <w:p w:rsidR="00E23F1D" w:rsidRDefault="00E23F1D" w:rsidP="00421DCE">
      <w:pPr>
        <w:pStyle w:val="a5"/>
        <w:snapToGri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Указанные полномочия закреплены в организационной структуре</w:t>
      </w:r>
      <w:r w:rsidR="003E48A6">
        <w:rPr>
          <w:rFonts w:ascii="Arial" w:hAnsi="Arial" w:cs="Arial"/>
          <w:sz w:val="28"/>
          <w:szCs w:val="28"/>
        </w:rPr>
        <w:t xml:space="preserve"> учреждения</w:t>
      </w:r>
      <w:r>
        <w:rPr>
          <w:rFonts w:ascii="Arial" w:hAnsi="Arial" w:cs="Arial"/>
          <w:sz w:val="28"/>
          <w:szCs w:val="28"/>
        </w:rPr>
        <w:t>.</w:t>
      </w:r>
    </w:p>
    <w:p w:rsidR="004B046C" w:rsidRDefault="004B046C" w:rsidP="00421DC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Официальный сайт ГАНОУ КО ЦРСК </w:t>
      </w:r>
      <w:hyperlink r:id="rId7" w:history="1">
        <w:r w:rsidRPr="00FC0F85">
          <w:rPr>
            <w:rStyle w:val="a4"/>
            <w:rFonts w:ascii="Arial" w:hAnsi="Arial" w:cs="Arial"/>
            <w:sz w:val="28"/>
            <w:szCs w:val="28"/>
          </w:rPr>
          <w:t>https://crsk45.ru/</w:t>
        </w:r>
      </w:hyperlink>
      <w:r>
        <w:rPr>
          <w:rFonts w:ascii="Arial" w:hAnsi="Arial" w:cs="Arial"/>
          <w:sz w:val="28"/>
          <w:szCs w:val="28"/>
        </w:rPr>
        <w:t xml:space="preserve"> обеспечивает информационную открытость образовательной организации.</w:t>
      </w:r>
    </w:p>
    <w:p w:rsidR="004B046C" w:rsidRDefault="004B046C" w:rsidP="00421DC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Эффективными каналами ежедневного взаимодействия с потребителями услуг являются группы в социальной сети </w:t>
      </w:r>
      <w:proofErr w:type="spellStart"/>
      <w:r>
        <w:rPr>
          <w:rFonts w:ascii="Arial" w:hAnsi="Arial" w:cs="Arial"/>
          <w:sz w:val="28"/>
          <w:szCs w:val="28"/>
        </w:rPr>
        <w:t>ВКонтакте</w:t>
      </w:r>
      <w:proofErr w:type="spellEnd"/>
      <w:r>
        <w:rPr>
          <w:rFonts w:ascii="Arial" w:hAnsi="Arial" w:cs="Arial"/>
          <w:sz w:val="28"/>
          <w:szCs w:val="28"/>
        </w:rPr>
        <w:t>:</w:t>
      </w:r>
    </w:p>
    <w:p w:rsidR="0095472A" w:rsidRDefault="0095472A" w:rsidP="00421DC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Молодежный портал Зауралья </w:t>
      </w:r>
      <w:r w:rsidR="00046006">
        <w:rPr>
          <w:rFonts w:ascii="Arial" w:hAnsi="Arial" w:cs="Arial"/>
          <w:sz w:val="28"/>
          <w:szCs w:val="28"/>
          <w:lang w:val="en-US"/>
        </w:rPr>
        <w:t>Prospekt</w:t>
      </w:r>
      <w:r w:rsidR="00046006" w:rsidRPr="00046006">
        <w:rPr>
          <w:rFonts w:ascii="Arial" w:hAnsi="Arial" w:cs="Arial"/>
          <w:sz w:val="28"/>
          <w:szCs w:val="28"/>
        </w:rPr>
        <w:t>45.</w:t>
      </w:r>
      <w:r w:rsidR="00046006">
        <w:rPr>
          <w:rFonts w:ascii="Arial" w:hAnsi="Arial" w:cs="Arial"/>
          <w:sz w:val="28"/>
          <w:szCs w:val="28"/>
          <w:lang w:val="en-US"/>
        </w:rPr>
        <w:t>ru</w:t>
      </w:r>
      <w:r w:rsidR="00046006" w:rsidRPr="00046006">
        <w:rPr>
          <w:rFonts w:ascii="Arial" w:hAnsi="Arial" w:cs="Arial"/>
          <w:sz w:val="28"/>
          <w:szCs w:val="28"/>
        </w:rPr>
        <w:t xml:space="preserve"> </w:t>
      </w:r>
      <w:hyperlink r:id="rId8" w:history="1">
        <w:r w:rsidR="00046006" w:rsidRPr="00FC0F85">
          <w:rPr>
            <w:rStyle w:val="a4"/>
            <w:rFonts w:ascii="Arial" w:hAnsi="Arial" w:cs="Arial"/>
            <w:sz w:val="28"/>
            <w:szCs w:val="28"/>
          </w:rPr>
          <w:t>https://vk.com/prospekt45</w:t>
        </w:r>
      </w:hyperlink>
      <w:r w:rsidR="00046006">
        <w:rPr>
          <w:rFonts w:ascii="Arial" w:hAnsi="Arial" w:cs="Arial"/>
          <w:sz w:val="28"/>
          <w:szCs w:val="28"/>
        </w:rPr>
        <w:t>;</w:t>
      </w:r>
    </w:p>
    <w:p w:rsidR="00046006" w:rsidRDefault="00046006" w:rsidP="00421DC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Региональный центр патриотического воспитания граждан и допризывной подготовки молодежи </w:t>
      </w:r>
      <w:hyperlink r:id="rId9" w:history="1">
        <w:r w:rsidRPr="00FC0F85">
          <w:rPr>
            <w:rStyle w:val="a4"/>
            <w:rFonts w:ascii="Arial" w:hAnsi="Arial" w:cs="Arial"/>
            <w:sz w:val="28"/>
            <w:szCs w:val="28"/>
          </w:rPr>
          <w:t>https://vk.com/rcpv45</w:t>
        </w:r>
      </w:hyperlink>
      <w:r>
        <w:rPr>
          <w:rFonts w:ascii="Arial" w:hAnsi="Arial" w:cs="Arial"/>
          <w:sz w:val="28"/>
          <w:szCs w:val="28"/>
        </w:rPr>
        <w:t>;</w:t>
      </w:r>
    </w:p>
    <w:p w:rsidR="00046006" w:rsidRDefault="00046006" w:rsidP="00421DC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Комплекс отдыха и развития Чумляк </w:t>
      </w:r>
      <w:hyperlink r:id="rId10" w:history="1">
        <w:r w:rsidRPr="00FC0F85">
          <w:rPr>
            <w:rStyle w:val="a4"/>
            <w:rFonts w:ascii="Arial" w:hAnsi="Arial" w:cs="Arial"/>
            <w:sz w:val="28"/>
            <w:szCs w:val="28"/>
          </w:rPr>
          <w:t>https://vk.com/chumlyak45</w:t>
        </w:r>
      </w:hyperlink>
      <w:r>
        <w:rPr>
          <w:rFonts w:ascii="Arial" w:hAnsi="Arial" w:cs="Arial"/>
          <w:sz w:val="28"/>
          <w:szCs w:val="28"/>
        </w:rPr>
        <w:t>;</w:t>
      </w:r>
    </w:p>
    <w:p w:rsidR="00046006" w:rsidRDefault="00046006" w:rsidP="00421DC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Центр добровольчества ГАНОУ КО </w:t>
      </w:r>
      <w:r w:rsidR="000A1ECD">
        <w:rPr>
          <w:rFonts w:ascii="Arial" w:hAnsi="Arial" w:cs="Arial"/>
          <w:sz w:val="28"/>
          <w:szCs w:val="28"/>
        </w:rPr>
        <w:t>«</w:t>
      </w:r>
      <w:r>
        <w:rPr>
          <w:rFonts w:ascii="Arial" w:hAnsi="Arial" w:cs="Arial"/>
          <w:sz w:val="28"/>
          <w:szCs w:val="28"/>
        </w:rPr>
        <w:t>ЦРСК</w:t>
      </w:r>
      <w:r w:rsidR="000A1ECD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 </w:t>
      </w:r>
      <w:hyperlink r:id="rId11" w:history="1">
        <w:r w:rsidRPr="00FC0F85">
          <w:rPr>
            <w:rStyle w:val="a4"/>
            <w:rFonts w:ascii="Arial" w:hAnsi="Arial" w:cs="Arial"/>
            <w:sz w:val="28"/>
            <w:szCs w:val="28"/>
          </w:rPr>
          <w:t>https://vk.com/volunteer45</w:t>
        </w:r>
      </w:hyperlink>
      <w:r>
        <w:rPr>
          <w:rFonts w:ascii="Arial" w:hAnsi="Arial" w:cs="Arial"/>
          <w:sz w:val="28"/>
          <w:szCs w:val="28"/>
        </w:rPr>
        <w:t>;</w:t>
      </w:r>
    </w:p>
    <w:p w:rsidR="00046006" w:rsidRDefault="00AB40B9" w:rsidP="00421DC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Региональный модельный центр дополнительного образования детей в Курганской области </w:t>
      </w:r>
      <w:hyperlink r:id="rId12" w:history="1">
        <w:r w:rsidRPr="00FC0F85">
          <w:rPr>
            <w:rStyle w:val="a4"/>
            <w:rFonts w:ascii="Arial" w:hAnsi="Arial" w:cs="Arial"/>
            <w:sz w:val="28"/>
            <w:szCs w:val="28"/>
          </w:rPr>
          <w:t>https://vk.com/rmc45</w:t>
        </w:r>
      </w:hyperlink>
      <w:r>
        <w:rPr>
          <w:rFonts w:ascii="Arial" w:hAnsi="Arial" w:cs="Arial"/>
          <w:sz w:val="28"/>
          <w:szCs w:val="28"/>
        </w:rPr>
        <w:t>;</w:t>
      </w:r>
    </w:p>
    <w:p w:rsidR="00AB40B9" w:rsidRDefault="00AB40B9" w:rsidP="00421DC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Образовательный центр одаренных детей и молодежи </w:t>
      </w:r>
      <w:r w:rsidR="00AA7EBC">
        <w:rPr>
          <w:rFonts w:ascii="Arial" w:hAnsi="Arial" w:cs="Arial"/>
          <w:sz w:val="28"/>
          <w:szCs w:val="28"/>
        </w:rPr>
        <w:t xml:space="preserve">Созвездие </w:t>
      </w:r>
      <w:hyperlink r:id="rId13" w:history="1">
        <w:r w:rsidR="00AA7EBC" w:rsidRPr="00FC0F85">
          <w:rPr>
            <w:rStyle w:val="a4"/>
            <w:rFonts w:ascii="Arial" w:hAnsi="Arial" w:cs="Arial"/>
            <w:sz w:val="28"/>
            <w:szCs w:val="28"/>
          </w:rPr>
          <w:t>https://vk.com/sozvezdie45</w:t>
        </w:r>
      </w:hyperlink>
      <w:r w:rsidR="00AA7EBC">
        <w:rPr>
          <w:rFonts w:ascii="Arial" w:hAnsi="Arial" w:cs="Arial"/>
          <w:sz w:val="28"/>
          <w:szCs w:val="28"/>
        </w:rPr>
        <w:t>;</w:t>
      </w:r>
    </w:p>
    <w:p w:rsidR="00AA7EBC" w:rsidRDefault="00AA7EBC" w:rsidP="00421DC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Детский технопарк </w:t>
      </w:r>
      <w:r w:rsidR="000A1ECD">
        <w:rPr>
          <w:rFonts w:ascii="Arial" w:hAnsi="Arial" w:cs="Arial"/>
          <w:sz w:val="28"/>
          <w:szCs w:val="28"/>
        </w:rPr>
        <w:t>«</w:t>
      </w:r>
      <w:proofErr w:type="spellStart"/>
      <w:r>
        <w:rPr>
          <w:rFonts w:ascii="Arial" w:hAnsi="Arial" w:cs="Arial"/>
          <w:sz w:val="28"/>
          <w:szCs w:val="28"/>
        </w:rPr>
        <w:t>Кванториум</w:t>
      </w:r>
      <w:proofErr w:type="spellEnd"/>
      <w:r w:rsidR="000A1ECD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 г. Курган </w:t>
      </w:r>
      <w:hyperlink r:id="rId14" w:history="1">
        <w:r w:rsidRPr="00FC0F85">
          <w:rPr>
            <w:rStyle w:val="a4"/>
            <w:rFonts w:ascii="Arial" w:hAnsi="Arial" w:cs="Arial"/>
            <w:sz w:val="28"/>
            <w:szCs w:val="28"/>
          </w:rPr>
          <w:t>https://vk.com/kvantorium45</w:t>
        </w:r>
      </w:hyperlink>
      <w:r>
        <w:rPr>
          <w:rFonts w:ascii="Arial" w:hAnsi="Arial" w:cs="Arial"/>
          <w:sz w:val="28"/>
          <w:szCs w:val="28"/>
        </w:rPr>
        <w:t>;</w:t>
      </w:r>
    </w:p>
    <w:p w:rsidR="00AA7EBC" w:rsidRDefault="00AA7EBC" w:rsidP="00421DC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Детский технопарк </w:t>
      </w:r>
      <w:r w:rsidR="000A1ECD">
        <w:rPr>
          <w:rFonts w:ascii="Arial" w:hAnsi="Arial" w:cs="Arial"/>
          <w:sz w:val="28"/>
          <w:szCs w:val="28"/>
        </w:rPr>
        <w:t>«</w:t>
      </w:r>
      <w:proofErr w:type="spellStart"/>
      <w:r>
        <w:rPr>
          <w:rFonts w:ascii="Arial" w:hAnsi="Arial" w:cs="Arial"/>
          <w:sz w:val="28"/>
          <w:szCs w:val="28"/>
        </w:rPr>
        <w:t>Кванториум</w:t>
      </w:r>
      <w:proofErr w:type="spellEnd"/>
      <w:r w:rsidR="000A1ECD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 г. Шадринск </w:t>
      </w:r>
      <w:hyperlink r:id="rId15" w:history="1">
        <w:r w:rsidRPr="00FC0F85">
          <w:rPr>
            <w:rStyle w:val="a4"/>
            <w:rFonts w:ascii="Arial" w:hAnsi="Arial" w:cs="Arial"/>
            <w:sz w:val="28"/>
            <w:szCs w:val="28"/>
          </w:rPr>
          <w:t>https://vk.com/kvantorium_shadrinsk</w:t>
        </w:r>
      </w:hyperlink>
      <w:r>
        <w:rPr>
          <w:rFonts w:ascii="Arial" w:hAnsi="Arial" w:cs="Arial"/>
          <w:sz w:val="28"/>
          <w:szCs w:val="28"/>
        </w:rPr>
        <w:t>;</w:t>
      </w:r>
    </w:p>
    <w:p w:rsidR="00AA7EBC" w:rsidRDefault="00AA7EBC" w:rsidP="00421DCE">
      <w:pPr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Мультицентр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0A1ECD">
        <w:rPr>
          <w:rFonts w:ascii="Arial" w:hAnsi="Arial" w:cs="Arial"/>
          <w:sz w:val="28"/>
          <w:szCs w:val="28"/>
        </w:rPr>
        <w:t>«</w:t>
      </w:r>
      <w:r>
        <w:rPr>
          <w:rFonts w:ascii="Arial" w:hAnsi="Arial" w:cs="Arial"/>
          <w:sz w:val="28"/>
          <w:szCs w:val="28"/>
        </w:rPr>
        <w:t>Скрепка</w:t>
      </w:r>
      <w:r w:rsidR="000A1ECD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 </w:t>
      </w:r>
      <w:hyperlink r:id="rId16" w:history="1">
        <w:r w:rsidRPr="00FC0F85">
          <w:rPr>
            <w:rStyle w:val="a4"/>
            <w:rFonts w:ascii="Arial" w:hAnsi="Arial" w:cs="Arial"/>
            <w:sz w:val="28"/>
            <w:szCs w:val="28"/>
          </w:rPr>
          <w:t>https://vk.com/skrepka45</w:t>
        </w:r>
      </w:hyperlink>
      <w:r>
        <w:rPr>
          <w:rFonts w:ascii="Arial" w:hAnsi="Arial" w:cs="Arial"/>
          <w:sz w:val="28"/>
          <w:szCs w:val="28"/>
        </w:rPr>
        <w:t>.</w:t>
      </w:r>
    </w:p>
    <w:p w:rsidR="00AA7EBC" w:rsidRPr="00046006" w:rsidRDefault="00AA7EBC" w:rsidP="00421DCE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FB224D" w:rsidRPr="00C95A10" w:rsidRDefault="00FB224D" w:rsidP="00421DCE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C95A10">
        <w:rPr>
          <w:rFonts w:ascii="Arial" w:hAnsi="Arial" w:cs="Arial"/>
          <w:b/>
          <w:sz w:val="28"/>
          <w:szCs w:val="28"/>
        </w:rPr>
        <w:t>Образовательная деятельность</w:t>
      </w:r>
    </w:p>
    <w:p w:rsidR="00AA7EBC" w:rsidRPr="00C95A10" w:rsidRDefault="00AA7EBC" w:rsidP="00421DCE">
      <w:pPr>
        <w:pStyle w:val="a5"/>
        <w:tabs>
          <w:tab w:val="left" w:pos="0"/>
          <w:tab w:val="left" w:pos="2835"/>
        </w:tabs>
        <w:snapToGrid w:val="0"/>
        <w:ind w:firstLine="567"/>
        <w:jc w:val="both"/>
        <w:rPr>
          <w:rFonts w:ascii="Arial" w:hAnsi="Arial" w:cs="Arial"/>
          <w:sz w:val="28"/>
          <w:szCs w:val="28"/>
        </w:rPr>
      </w:pPr>
      <w:r w:rsidRPr="00C95A10">
        <w:rPr>
          <w:rFonts w:ascii="Arial" w:hAnsi="Arial" w:cs="Arial"/>
          <w:sz w:val="28"/>
          <w:szCs w:val="28"/>
        </w:rPr>
        <w:t xml:space="preserve">В учреждении представлены </w:t>
      </w:r>
      <w:r w:rsidR="00C95A10" w:rsidRPr="00C95A10">
        <w:rPr>
          <w:rFonts w:ascii="Arial" w:hAnsi="Arial" w:cs="Arial"/>
          <w:sz w:val="28"/>
          <w:szCs w:val="28"/>
        </w:rPr>
        <w:t>41</w:t>
      </w:r>
      <w:r w:rsidR="006F65BE" w:rsidRPr="00C95A10">
        <w:rPr>
          <w:rFonts w:ascii="Arial" w:hAnsi="Arial" w:cs="Arial"/>
          <w:sz w:val="28"/>
          <w:szCs w:val="28"/>
        </w:rPr>
        <w:t xml:space="preserve"> </w:t>
      </w:r>
      <w:r w:rsidRPr="00C95A10">
        <w:rPr>
          <w:rFonts w:ascii="Arial" w:hAnsi="Arial" w:cs="Arial"/>
          <w:sz w:val="28"/>
          <w:szCs w:val="28"/>
        </w:rPr>
        <w:t>программ шести направленностей: технической, естественнонаучной, физкультурно-спортивной, художественной, социально-гуманитарной, туристско-краеведческой.</w:t>
      </w:r>
    </w:p>
    <w:p w:rsidR="00E23F1D" w:rsidRPr="0094542B" w:rsidRDefault="009C6F00" w:rsidP="00421DCE">
      <w:pPr>
        <w:pStyle w:val="a5"/>
        <w:tabs>
          <w:tab w:val="left" w:pos="0"/>
          <w:tab w:val="left" w:pos="2835"/>
        </w:tabs>
        <w:snapToGrid w:val="0"/>
        <w:ind w:firstLine="567"/>
        <w:jc w:val="both"/>
        <w:rPr>
          <w:rFonts w:ascii="Arial" w:hAnsi="Arial" w:cs="Arial"/>
          <w:sz w:val="28"/>
          <w:szCs w:val="28"/>
        </w:rPr>
      </w:pPr>
      <w:r w:rsidRPr="00C95A10">
        <w:rPr>
          <w:rFonts w:ascii="Arial" w:hAnsi="Arial" w:cs="Arial"/>
          <w:sz w:val="28"/>
          <w:szCs w:val="28"/>
        </w:rPr>
        <w:t>Приоритетные позиции занимают программы технической</w:t>
      </w:r>
      <w:r w:rsidR="003E48A6" w:rsidRPr="00C95A10">
        <w:rPr>
          <w:rFonts w:ascii="Arial" w:hAnsi="Arial" w:cs="Arial"/>
          <w:sz w:val="28"/>
          <w:szCs w:val="28"/>
        </w:rPr>
        <w:t xml:space="preserve"> (</w:t>
      </w:r>
      <w:r w:rsidR="00C95A10" w:rsidRPr="00C95A10">
        <w:rPr>
          <w:rFonts w:ascii="Arial" w:hAnsi="Arial" w:cs="Arial"/>
          <w:sz w:val="28"/>
          <w:szCs w:val="28"/>
        </w:rPr>
        <w:t>63</w:t>
      </w:r>
      <w:r w:rsidR="003E48A6" w:rsidRPr="00C95A10">
        <w:rPr>
          <w:rFonts w:ascii="Arial" w:hAnsi="Arial" w:cs="Arial"/>
          <w:sz w:val="28"/>
          <w:szCs w:val="28"/>
        </w:rPr>
        <w:t>,6%)</w:t>
      </w:r>
      <w:r w:rsidRPr="00C95A10">
        <w:rPr>
          <w:rFonts w:ascii="Arial" w:hAnsi="Arial" w:cs="Arial"/>
          <w:sz w:val="28"/>
          <w:szCs w:val="28"/>
        </w:rPr>
        <w:t xml:space="preserve"> и естественнонаучной </w:t>
      </w:r>
      <w:r w:rsidR="003E48A6" w:rsidRPr="00C95A10">
        <w:rPr>
          <w:rFonts w:ascii="Arial" w:hAnsi="Arial" w:cs="Arial"/>
          <w:sz w:val="28"/>
          <w:szCs w:val="28"/>
        </w:rPr>
        <w:t>(</w:t>
      </w:r>
      <w:r w:rsidR="00C95A10" w:rsidRPr="00C95A10">
        <w:rPr>
          <w:rFonts w:ascii="Arial" w:hAnsi="Arial" w:cs="Arial"/>
          <w:sz w:val="28"/>
          <w:szCs w:val="28"/>
        </w:rPr>
        <w:t>15</w:t>
      </w:r>
      <w:r w:rsidR="003E48A6" w:rsidRPr="00C95A10">
        <w:rPr>
          <w:rFonts w:ascii="Arial" w:hAnsi="Arial" w:cs="Arial"/>
          <w:sz w:val="28"/>
          <w:szCs w:val="28"/>
        </w:rPr>
        <w:t xml:space="preserve">,0%) </w:t>
      </w:r>
      <w:r w:rsidRPr="00C95A10">
        <w:rPr>
          <w:rFonts w:ascii="Arial" w:hAnsi="Arial" w:cs="Arial"/>
          <w:sz w:val="28"/>
          <w:szCs w:val="28"/>
        </w:rPr>
        <w:t xml:space="preserve">направленностей, реализуемые в Детских технопарках </w:t>
      </w:r>
      <w:r w:rsidR="000A1ECD">
        <w:rPr>
          <w:rFonts w:ascii="Arial" w:hAnsi="Arial" w:cs="Arial"/>
          <w:sz w:val="28"/>
          <w:szCs w:val="28"/>
        </w:rPr>
        <w:t>«</w:t>
      </w:r>
      <w:proofErr w:type="spellStart"/>
      <w:r w:rsidRPr="00C95A10">
        <w:rPr>
          <w:rFonts w:ascii="Arial" w:hAnsi="Arial" w:cs="Arial"/>
          <w:sz w:val="28"/>
          <w:szCs w:val="28"/>
        </w:rPr>
        <w:t>Кванториум</w:t>
      </w:r>
      <w:proofErr w:type="spellEnd"/>
      <w:r w:rsidR="000A1ECD">
        <w:rPr>
          <w:rFonts w:ascii="Arial" w:hAnsi="Arial" w:cs="Arial"/>
          <w:sz w:val="28"/>
          <w:szCs w:val="28"/>
        </w:rPr>
        <w:t>»</w:t>
      </w:r>
      <w:r w:rsidRPr="00C95A10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C95A10">
        <w:rPr>
          <w:rFonts w:ascii="Arial" w:hAnsi="Arial" w:cs="Arial"/>
          <w:sz w:val="28"/>
          <w:szCs w:val="28"/>
        </w:rPr>
        <w:t>г.г</w:t>
      </w:r>
      <w:proofErr w:type="spellEnd"/>
      <w:r w:rsidRPr="00C95A10">
        <w:rPr>
          <w:rFonts w:ascii="Arial" w:hAnsi="Arial" w:cs="Arial"/>
          <w:sz w:val="28"/>
          <w:szCs w:val="28"/>
        </w:rPr>
        <w:t>. Кургане и Шадринске.</w:t>
      </w:r>
    </w:p>
    <w:p w:rsidR="00B14372" w:rsidRDefault="00E35EF7" w:rsidP="00421DCE">
      <w:pPr>
        <w:pStyle w:val="a5"/>
        <w:tabs>
          <w:tab w:val="left" w:pos="0"/>
          <w:tab w:val="left" w:pos="2835"/>
        </w:tabs>
        <w:snapToGrid w:val="0"/>
        <w:ind w:firstLine="567"/>
        <w:jc w:val="both"/>
        <w:rPr>
          <w:rStyle w:val="a3"/>
          <w:rFonts w:ascii="Arial" w:eastAsia="Calibri" w:hAnsi="Arial" w:cs="Arial"/>
          <w:b w:val="0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</w:rPr>
        <w:t>О</w:t>
      </w:r>
      <w:r w:rsidR="00B14372" w:rsidRPr="00B14372">
        <w:rPr>
          <w:rFonts w:ascii="Arial" w:hAnsi="Arial" w:cs="Arial"/>
          <w:sz w:val="28"/>
          <w:szCs w:val="28"/>
        </w:rPr>
        <w:t xml:space="preserve">бучение в учреждении осуществляется </w:t>
      </w:r>
      <w:r>
        <w:rPr>
          <w:rFonts w:ascii="Arial" w:hAnsi="Arial" w:cs="Arial"/>
          <w:sz w:val="28"/>
          <w:szCs w:val="28"/>
        </w:rPr>
        <w:t xml:space="preserve">преимущественно </w:t>
      </w:r>
      <w:r w:rsidR="00B14372" w:rsidRPr="00B14372">
        <w:rPr>
          <w:rFonts w:ascii="Arial" w:hAnsi="Arial" w:cs="Arial"/>
          <w:sz w:val="28"/>
          <w:szCs w:val="28"/>
        </w:rPr>
        <w:t>в очной форме. Вместе с тем, час</w:t>
      </w:r>
      <w:r w:rsidR="00C95A10">
        <w:rPr>
          <w:rFonts w:ascii="Arial" w:hAnsi="Arial" w:cs="Arial"/>
          <w:sz w:val="28"/>
          <w:szCs w:val="28"/>
        </w:rPr>
        <w:t>ть</w:t>
      </w:r>
      <w:r w:rsidR="00B14372" w:rsidRPr="00B14372">
        <w:rPr>
          <w:rFonts w:ascii="Arial" w:hAnsi="Arial" w:cs="Arial"/>
          <w:sz w:val="28"/>
          <w:szCs w:val="28"/>
        </w:rPr>
        <w:t xml:space="preserve"> </w:t>
      </w:r>
      <w:r w:rsidR="006B458E">
        <w:rPr>
          <w:rFonts w:ascii="Arial" w:hAnsi="Arial" w:cs="Arial"/>
          <w:sz w:val="28"/>
          <w:szCs w:val="28"/>
        </w:rPr>
        <w:t xml:space="preserve">программ </w:t>
      </w:r>
      <w:r w:rsidR="00C95A10">
        <w:rPr>
          <w:rFonts w:ascii="Arial" w:hAnsi="Arial" w:cs="Arial"/>
          <w:sz w:val="28"/>
          <w:szCs w:val="28"/>
        </w:rPr>
        <w:t xml:space="preserve">реализуется </w:t>
      </w:r>
      <w:r w:rsidR="00B14372" w:rsidRPr="00B14372">
        <w:rPr>
          <w:rFonts w:ascii="Arial" w:hAnsi="Arial" w:cs="Arial"/>
          <w:sz w:val="28"/>
          <w:szCs w:val="28"/>
        </w:rPr>
        <w:t>с применением электронного обучения и дистанционных образовательных технологий.</w:t>
      </w:r>
      <w:r>
        <w:rPr>
          <w:rFonts w:ascii="Arial" w:hAnsi="Arial" w:cs="Arial"/>
          <w:sz w:val="28"/>
          <w:szCs w:val="28"/>
        </w:rPr>
        <w:t xml:space="preserve"> Увеличилось количество программ, реализуемых исключительно с применением дистанционных образовательных технологий, в том числе за счет краткосрочных программ </w:t>
      </w:r>
      <w:r>
        <w:rPr>
          <w:rStyle w:val="a3"/>
          <w:rFonts w:ascii="Arial" w:eastAsia="Calibri" w:hAnsi="Arial" w:cs="Arial"/>
          <w:b w:val="0"/>
          <w:sz w:val="28"/>
          <w:szCs w:val="28"/>
          <w:lang w:eastAsia="en-US"/>
        </w:rPr>
        <w:t xml:space="preserve">Образовательного центра одаренных детей и молодежи </w:t>
      </w:r>
      <w:r w:rsidR="000A1ECD">
        <w:rPr>
          <w:rStyle w:val="a3"/>
          <w:rFonts w:ascii="Arial" w:eastAsia="Calibri" w:hAnsi="Arial" w:cs="Arial"/>
          <w:b w:val="0"/>
          <w:sz w:val="28"/>
          <w:szCs w:val="28"/>
          <w:lang w:eastAsia="en-US"/>
        </w:rPr>
        <w:t>«</w:t>
      </w:r>
      <w:r>
        <w:rPr>
          <w:rStyle w:val="a3"/>
          <w:rFonts w:ascii="Arial" w:eastAsia="Calibri" w:hAnsi="Arial" w:cs="Arial"/>
          <w:b w:val="0"/>
          <w:sz w:val="28"/>
          <w:szCs w:val="28"/>
          <w:lang w:eastAsia="en-US"/>
        </w:rPr>
        <w:t>Созвездие</w:t>
      </w:r>
      <w:r w:rsidR="000A1ECD">
        <w:rPr>
          <w:rStyle w:val="a3"/>
          <w:rFonts w:ascii="Arial" w:eastAsia="Calibri" w:hAnsi="Arial" w:cs="Arial"/>
          <w:b w:val="0"/>
          <w:sz w:val="28"/>
          <w:szCs w:val="28"/>
          <w:lang w:eastAsia="en-US"/>
        </w:rPr>
        <w:t>»</w:t>
      </w:r>
      <w:r>
        <w:rPr>
          <w:rStyle w:val="a3"/>
          <w:rFonts w:ascii="Arial" w:eastAsia="Calibri" w:hAnsi="Arial" w:cs="Arial"/>
          <w:b w:val="0"/>
          <w:sz w:val="28"/>
          <w:szCs w:val="28"/>
          <w:lang w:eastAsia="en-US"/>
        </w:rPr>
        <w:t>.</w:t>
      </w:r>
    </w:p>
    <w:p w:rsidR="00E35EF7" w:rsidRPr="00B302B1" w:rsidRDefault="00E35EF7" w:rsidP="00421DCE">
      <w:pPr>
        <w:pStyle w:val="a5"/>
        <w:tabs>
          <w:tab w:val="left" w:pos="0"/>
          <w:tab w:val="left" w:pos="2835"/>
        </w:tabs>
        <w:snapToGrid w:val="0"/>
        <w:ind w:firstLine="567"/>
        <w:jc w:val="both"/>
        <w:rPr>
          <w:rFonts w:ascii="Arial" w:hAnsi="Arial" w:cs="Arial"/>
          <w:sz w:val="28"/>
          <w:szCs w:val="28"/>
        </w:rPr>
      </w:pPr>
      <w:r w:rsidRPr="00E35EF7">
        <w:rPr>
          <w:rFonts w:ascii="Arial" w:hAnsi="Arial" w:cs="Arial"/>
          <w:sz w:val="28"/>
          <w:szCs w:val="28"/>
        </w:rPr>
        <w:t xml:space="preserve">При использовании дистанционных технологий в образовательном процессе </w:t>
      </w:r>
      <w:r>
        <w:rPr>
          <w:rFonts w:ascii="Arial" w:hAnsi="Arial" w:cs="Arial"/>
          <w:sz w:val="28"/>
          <w:szCs w:val="28"/>
        </w:rPr>
        <w:t>применяются</w:t>
      </w:r>
      <w:r w:rsidRPr="00E35EF7">
        <w:rPr>
          <w:rFonts w:ascii="Arial" w:hAnsi="Arial" w:cs="Arial"/>
          <w:sz w:val="28"/>
          <w:szCs w:val="28"/>
        </w:rPr>
        <w:t xml:space="preserve"> методики синхронного, асинхронного и смешанного обучения. Большинство педагогов используют площадки социальн</w:t>
      </w:r>
      <w:r w:rsidR="00B302B1">
        <w:rPr>
          <w:rFonts w:ascii="Arial" w:hAnsi="Arial" w:cs="Arial"/>
          <w:sz w:val="28"/>
          <w:szCs w:val="28"/>
        </w:rPr>
        <w:t>ой</w:t>
      </w:r>
      <w:r w:rsidRPr="00E35EF7">
        <w:rPr>
          <w:rFonts w:ascii="Arial" w:hAnsi="Arial" w:cs="Arial"/>
          <w:sz w:val="28"/>
          <w:szCs w:val="28"/>
        </w:rPr>
        <w:t xml:space="preserve"> сет</w:t>
      </w:r>
      <w:r w:rsidR="00B302B1">
        <w:rPr>
          <w:rFonts w:ascii="Arial" w:hAnsi="Arial" w:cs="Arial"/>
          <w:sz w:val="28"/>
          <w:szCs w:val="28"/>
        </w:rPr>
        <w:t>и</w:t>
      </w:r>
      <w:r w:rsidRPr="00E35EF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302B1">
        <w:rPr>
          <w:rFonts w:ascii="Arial" w:hAnsi="Arial" w:cs="Arial"/>
          <w:sz w:val="28"/>
          <w:szCs w:val="28"/>
        </w:rPr>
        <w:t>ВКонтакте</w:t>
      </w:r>
      <w:proofErr w:type="spellEnd"/>
      <w:r w:rsidR="00C95A10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95A10">
        <w:rPr>
          <w:rFonts w:ascii="Arial" w:hAnsi="Arial" w:cs="Arial"/>
          <w:sz w:val="28"/>
          <w:szCs w:val="28"/>
        </w:rPr>
        <w:t>Сферум</w:t>
      </w:r>
      <w:proofErr w:type="spellEnd"/>
      <w:r w:rsidRPr="00B302B1">
        <w:rPr>
          <w:rFonts w:ascii="Arial" w:hAnsi="Arial" w:cs="Arial"/>
          <w:sz w:val="28"/>
          <w:szCs w:val="28"/>
        </w:rPr>
        <w:t xml:space="preserve"> и мессенджер</w:t>
      </w:r>
      <w:r w:rsidR="00B302B1" w:rsidRPr="00B302B1">
        <w:rPr>
          <w:rFonts w:ascii="Arial" w:hAnsi="Arial" w:cs="Arial"/>
          <w:sz w:val="28"/>
          <w:szCs w:val="28"/>
        </w:rPr>
        <w:t>а</w:t>
      </w:r>
      <w:r w:rsidRPr="00B302B1">
        <w:rPr>
          <w:rFonts w:ascii="Arial" w:hAnsi="Arial" w:cs="Arial"/>
          <w:sz w:val="28"/>
          <w:szCs w:val="28"/>
        </w:rPr>
        <w:t xml:space="preserve"> Telegram. </w:t>
      </w:r>
    </w:p>
    <w:p w:rsidR="007B36D0" w:rsidRDefault="007032CD" w:rsidP="00421DCE">
      <w:pPr>
        <w:pStyle w:val="a6"/>
        <w:shd w:val="clear" w:color="auto" w:fill="FFFFFF" w:themeFill="background1"/>
        <w:ind w:firstLine="567"/>
        <w:rPr>
          <w:rFonts w:ascii="Arial" w:hAnsi="Arial" w:cs="Arial"/>
          <w:sz w:val="28"/>
          <w:szCs w:val="28"/>
        </w:rPr>
      </w:pPr>
      <w:r w:rsidRPr="00785CB8">
        <w:rPr>
          <w:rFonts w:ascii="Arial" w:hAnsi="Arial" w:cs="Arial"/>
          <w:sz w:val="28"/>
          <w:szCs w:val="28"/>
        </w:rPr>
        <w:t xml:space="preserve">Для выявления качества условий осуществления образовательной деятельности </w:t>
      </w:r>
      <w:r w:rsidR="00E35EF7" w:rsidRPr="00785CB8">
        <w:rPr>
          <w:rFonts w:ascii="Arial" w:hAnsi="Arial" w:cs="Arial"/>
          <w:sz w:val="28"/>
          <w:szCs w:val="28"/>
        </w:rPr>
        <w:t xml:space="preserve">ГАНОУ КО ЦРСК </w:t>
      </w:r>
      <w:r w:rsidR="00052D10" w:rsidRPr="00785CB8">
        <w:rPr>
          <w:rFonts w:ascii="Arial" w:hAnsi="Arial" w:cs="Arial"/>
          <w:sz w:val="28"/>
          <w:szCs w:val="28"/>
        </w:rPr>
        <w:t xml:space="preserve">приняло участие в независимой оценке, </w:t>
      </w:r>
      <w:r w:rsidR="00052D10" w:rsidRPr="00785CB8">
        <w:rPr>
          <w:rFonts w:ascii="Arial" w:hAnsi="Arial" w:cs="Arial"/>
          <w:color w:val="000000"/>
          <w:sz w:val="28"/>
          <w:szCs w:val="28"/>
          <w:lang w:eastAsia="zh-CN"/>
        </w:rPr>
        <w:t xml:space="preserve">организованной ООО </w:t>
      </w:r>
      <w:r w:rsidR="000A1ECD">
        <w:rPr>
          <w:rFonts w:ascii="Arial" w:hAnsi="Arial" w:cs="Arial"/>
          <w:color w:val="000000"/>
          <w:sz w:val="28"/>
          <w:szCs w:val="28"/>
          <w:lang w:eastAsia="zh-CN"/>
        </w:rPr>
        <w:t>«</w:t>
      </w:r>
      <w:r w:rsidR="00052D10" w:rsidRPr="00785CB8">
        <w:rPr>
          <w:rFonts w:ascii="Arial" w:hAnsi="Arial" w:cs="Arial"/>
          <w:color w:val="000000"/>
          <w:sz w:val="28"/>
          <w:szCs w:val="28"/>
          <w:lang w:eastAsia="zh-CN"/>
        </w:rPr>
        <w:t>Эмпирика</w:t>
      </w:r>
      <w:r w:rsidR="000A1ECD">
        <w:rPr>
          <w:rFonts w:ascii="Arial" w:hAnsi="Arial" w:cs="Arial"/>
          <w:color w:val="000000"/>
          <w:sz w:val="28"/>
          <w:szCs w:val="28"/>
          <w:lang w:eastAsia="zh-CN"/>
        </w:rPr>
        <w:t>»</w:t>
      </w:r>
      <w:r w:rsidR="00052D10" w:rsidRPr="00785CB8">
        <w:rPr>
          <w:rFonts w:ascii="Arial" w:hAnsi="Arial" w:cs="Arial"/>
          <w:color w:val="000000"/>
          <w:sz w:val="28"/>
          <w:szCs w:val="28"/>
          <w:lang w:eastAsia="zh-CN"/>
        </w:rPr>
        <w:t>. г. Тюмень</w:t>
      </w:r>
      <w:r w:rsidR="00E35EF7" w:rsidRPr="00785CB8">
        <w:rPr>
          <w:rFonts w:ascii="Arial" w:hAnsi="Arial" w:cs="Arial"/>
          <w:sz w:val="28"/>
          <w:szCs w:val="28"/>
        </w:rPr>
        <w:t>. Общее количество участников опрос</w:t>
      </w:r>
      <w:r w:rsidR="00052D10" w:rsidRPr="00785CB8">
        <w:rPr>
          <w:rFonts w:ascii="Arial" w:hAnsi="Arial" w:cs="Arial"/>
          <w:sz w:val="28"/>
          <w:szCs w:val="28"/>
        </w:rPr>
        <w:t>а</w:t>
      </w:r>
      <w:r w:rsidR="00E35EF7" w:rsidRPr="00785CB8">
        <w:rPr>
          <w:rFonts w:ascii="Arial" w:hAnsi="Arial" w:cs="Arial"/>
          <w:sz w:val="28"/>
          <w:szCs w:val="28"/>
        </w:rPr>
        <w:t xml:space="preserve"> составило </w:t>
      </w:r>
      <w:r w:rsidR="00785CB8" w:rsidRPr="00785CB8">
        <w:rPr>
          <w:rFonts w:ascii="Arial" w:hAnsi="Arial" w:cs="Arial"/>
          <w:sz w:val="28"/>
          <w:szCs w:val="28"/>
        </w:rPr>
        <w:t>149</w:t>
      </w:r>
      <w:r w:rsidR="00E35EF7" w:rsidRPr="00785CB8">
        <w:rPr>
          <w:rFonts w:ascii="Arial" w:hAnsi="Arial" w:cs="Arial"/>
          <w:sz w:val="28"/>
          <w:szCs w:val="28"/>
        </w:rPr>
        <w:t xml:space="preserve"> человек. </w:t>
      </w:r>
      <w:r w:rsidR="007C1261" w:rsidRPr="00785CB8">
        <w:rPr>
          <w:rFonts w:ascii="Arial" w:hAnsi="Arial" w:cs="Arial"/>
          <w:sz w:val="28"/>
          <w:szCs w:val="28"/>
        </w:rPr>
        <w:t xml:space="preserve">По мнению участников </w:t>
      </w:r>
      <w:r w:rsidR="007C1261" w:rsidRPr="00785CB8">
        <w:rPr>
          <w:rFonts w:ascii="Arial" w:hAnsi="Arial" w:cs="Arial"/>
          <w:sz w:val="28"/>
          <w:szCs w:val="28"/>
        </w:rPr>
        <w:lastRenderedPageBreak/>
        <w:t xml:space="preserve">опроса, они в полной мере удовлетворены </w:t>
      </w:r>
      <w:r w:rsidR="00052D10" w:rsidRPr="00785CB8">
        <w:rPr>
          <w:rFonts w:ascii="Arial" w:hAnsi="Arial" w:cs="Arial"/>
          <w:sz w:val="28"/>
          <w:szCs w:val="28"/>
        </w:rPr>
        <w:t xml:space="preserve">условиями осуществления образовательной деятельности </w:t>
      </w:r>
      <w:r w:rsidR="007C1261" w:rsidRPr="00785CB8">
        <w:rPr>
          <w:rFonts w:ascii="Arial" w:hAnsi="Arial" w:cs="Arial"/>
          <w:sz w:val="28"/>
          <w:szCs w:val="28"/>
        </w:rPr>
        <w:t xml:space="preserve">(положительные ответы дали </w:t>
      </w:r>
      <w:r w:rsidR="00052D10" w:rsidRPr="00785CB8">
        <w:rPr>
          <w:rFonts w:ascii="Arial" w:hAnsi="Arial" w:cs="Arial"/>
          <w:sz w:val="28"/>
          <w:szCs w:val="28"/>
        </w:rPr>
        <w:t>8</w:t>
      </w:r>
      <w:r w:rsidR="00785CB8" w:rsidRPr="00785CB8">
        <w:rPr>
          <w:rFonts w:ascii="Arial" w:hAnsi="Arial" w:cs="Arial"/>
          <w:sz w:val="28"/>
          <w:szCs w:val="28"/>
        </w:rPr>
        <w:t>8</w:t>
      </w:r>
      <w:r w:rsidR="00052D10" w:rsidRPr="00785CB8">
        <w:rPr>
          <w:rFonts w:ascii="Arial" w:hAnsi="Arial" w:cs="Arial"/>
          <w:sz w:val="28"/>
          <w:szCs w:val="28"/>
        </w:rPr>
        <w:t>,</w:t>
      </w:r>
      <w:r w:rsidR="00785CB8" w:rsidRPr="00785CB8">
        <w:rPr>
          <w:rFonts w:ascii="Arial" w:hAnsi="Arial" w:cs="Arial"/>
          <w:sz w:val="28"/>
          <w:szCs w:val="28"/>
        </w:rPr>
        <w:t>6</w:t>
      </w:r>
      <w:r w:rsidR="007C1261" w:rsidRPr="00785CB8">
        <w:rPr>
          <w:rFonts w:ascii="Arial" w:hAnsi="Arial" w:cs="Arial"/>
          <w:sz w:val="28"/>
          <w:szCs w:val="28"/>
        </w:rPr>
        <w:t>% респондентов)</w:t>
      </w:r>
      <w:r w:rsidR="00052D10" w:rsidRPr="00785CB8">
        <w:rPr>
          <w:rFonts w:ascii="Arial" w:hAnsi="Arial" w:cs="Arial"/>
          <w:sz w:val="28"/>
          <w:szCs w:val="28"/>
        </w:rPr>
        <w:t>.</w:t>
      </w:r>
    </w:p>
    <w:p w:rsidR="007B36D0" w:rsidRDefault="007B36D0" w:rsidP="00421DCE">
      <w:pPr>
        <w:pStyle w:val="a6"/>
        <w:shd w:val="clear" w:color="auto" w:fill="FFFFFF" w:themeFill="background1"/>
        <w:ind w:firstLine="567"/>
        <w:rPr>
          <w:rFonts w:ascii="Arial" w:hAnsi="Arial" w:cs="Arial"/>
          <w:sz w:val="28"/>
          <w:szCs w:val="28"/>
        </w:rPr>
      </w:pPr>
      <w:r w:rsidRPr="007B36D0">
        <w:rPr>
          <w:rFonts w:ascii="Arial" w:hAnsi="Arial" w:cs="Arial"/>
          <w:sz w:val="28"/>
          <w:szCs w:val="28"/>
        </w:rPr>
        <w:t xml:space="preserve">На диаграмме 1 показано, что во втором полугодии 2024 года уровень освоения программ в объединениях ЦРСК имеет следующее процентное соотношение: структурное подразделение ДТ </w:t>
      </w:r>
      <w:r w:rsidR="000A1ECD">
        <w:rPr>
          <w:rFonts w:ascii="Arial" w:hAnsi="Arial" w:cs="Arial"/>
          <w:sz w:val="28"/>
          <w:szCs w:val="28"/>
        </w:rPr>
        <w:t>«</w:t>
      </w:r>
      <w:proofErr w:type="spellStart"/>
      <w:r w:rsidRPr="007B36D0">
        <w:rPr>
          <w:rFonts w:ascii="Arial" w:hAnsi="Arial" w:cs="Arial"/>
          <w:sz w:val="28"/>
          <w:szCs w:val="28"/>
        </w:rPr>
        <w:t>Кванториум</w:t>
      </w:r>
      <w:proofErr w:type="spellEnd"/>
      <w:r w:rsidR="000A1ECD">
        <w:rPr>
          <w:rFonts w:ascii="Arial" w:hAnsi="Arial" w:cs="Arial"/>
          <w:sz w:val="28"/>
          <w:szCs w:val="28"/>
        </w:rPr>
        <w:t>»</w:t>
      </w:r>
      <w:r w:rsidRPr="007B36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B36D0">
        <w:rPr>
          <w:rFonts w:ascii="Arial" w:hAnsi="Arial" w:cs="Arial"/>
          <w:sz w:val="28"/>
          <w:szCs w:val="28"/>
        </w:rPr>
        <w:t>г.Курган</w:t>
      </w:r>
      <w:proofErr w:type="spellEnd"/>
      <w:r w:rsidRPr="007B36D0">
        <w:rPr>
          <w:rFonts w:ascii="Arial" w:hAnsi="Arial" w:cs="Arial"/>
          <w:sz w:val="28"/>
          <w:szCs w:val="28"/>
        </w:rPr>
        <w:t xml:space="preserve"> - низкий уровень 8,5 %, средний уровень 50,1%, высокий уровень 41,4%; структурное подразделение ДТ </w:t>
      </w:r>
      <w:r w:rsidR="000A1ECD">
        <w:rPr>
          <w:rFonts w:ascii="Arial" w:hAnsi="Arial" w:cs="Arial"/>
          <w:sz w:val="28"/>
          <w:szCs w:val="28"/>
        </w:rPr>
        <w:t>«</w:t>
      </w:r>
      <w:proofErr w:type="spellStart"/>
      <w:r w:rsidRPr="007B36D0">
        <w:rPr>
          <w:rFonts w:ascii="Arial" w:hAnsi="Arial" w:cs="Arial"/>
          <w:sz w:val="28"/>
          <w:szCs w:val="28"/>
        </w:rPr>
        <w:t>Кванториум</w:t>
      </w:r>
      <w:proofErr w:type="spellEnd"/>
      <w:r w:rsidR="000A1ECD">
        <w:rPr>
          <w:rFonts w:ascii="Arial" w:hAnsi="Arial" w:cs="Arial"/>
          <w:sz w:val="28"/>
          <w:szCs w:val="28"/>
        </w:rPr>
        <w:t>»</w:t>
      </w:r>
      <w:r w:rsidRPr="007B36D0">
        <w:rPr>
          <w:rFonts w:ascii="Arial" w:hAnsi="Arial" w:cs="Arial"/>
          <w:sz w:val="28"/>
          <w:szCs w:val="28"/>
        </w:rPr>
        <w:t xml:space="preserve"> г. Шадринск - низкий уровень 2%, средний уровень 39%, высокий уровень 59%; структурное подразделение </w:t>
      </w:r>
      <w:proofErr w:type="spellStart"/>
      <w:r w:rsidRPr="007B36D0">
        <w:rPr>
          <w:rFonts w:ascii="Arial" w:hAnsi="Arial" w:cs="Arial"/>
          <w:sz w:val="28"/>
          <w:szCs w:val="28"/>
        </w:rPr>
        <w:t>ОЦ</w:t>
      </w:r>
      <w:r w:rsidR="000A1ECD">
        <w:rPr>
          <w:rFonts w:ascii="Arial" w:hAnsi="Arial" w:cs="Arial"/>
          <w:sz w:val="28"/>
          <w:szCs w:val="28"/>
        </w:rPr>
        <w:t>»</w:t>
      </w:r>
      <w:r w:rsidRPr="007B36D0">
        <w:rPr>
          <w:rFonts w:ascii="Arial" w:hAnsi="Arial" w:cs="Arial"/>
          <w:sz w:val="28"/>
          <w:szCs w:val="28"/>
        </w:rPr>
        <w:t>Созвездие</w:t>
      </w:r>
      <w:proofErr w:type="spellEnd"/>
      <w:r w:rsidR="000A1ECD">
        <w:rPr>
          <w:rFonts w:ascii="Arial" w:hAnsi="Arial" w:cs="Arial"/>
          <w:sz w:val="28"/>
          <w:szCs w:val="28"/>
        </w:rPr>
        <w:t>»</w:t>
      </w:r>
      <w:r w:rsidRPr="007B36D0">
        <w:rPr>
          <w:rFonts w:ascii="Arial" w:hAnsi="Arial" w:cs="Arial"/>
          <w:sz w:val="28"/>
          <w:szCs w:val="28"/>
        </w:rPr>
        <w:t xml:space="preserve"> - низкий уровень 40,1%, средний уровень 36%, высокий уровень - 23,9%. </w:t>
      </w:r>
    </w:p>
    <w:p w:rsidR="007B36D0" w:rsidRDefault="007B36D0" w:rsidP="00421DCE">
      <w:pPr>
        <w:jc w:val="center"/>
        <w:rPr>
          <w:rFonts w:eastAsiaTheme="minorHAns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>
            <wp:extent cx="5493385" cy="3207385"/>
            <wp:effectExtent l="0" t="0" r="12065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B36D0" w:rsidRDefault="007B36D0" w:rsidP="00421DCE">
      <w:pPr>
        <w:pStyle w:val="a6"/>
        <w:shd w:val="clear" w:color="auto" w:fill="FFFFFF" w:themeFill="background1"/>
        <w:ind w:firstLine="567"/>
        <w:rPr>
          <w:rFonts w:ascii="Arial" w:hAnsi="Arial" w:cs="Arial"/>
          <w:sz w:val="28"/>
          <w:szCs w:val="28"/>
        </w:rPr>
      </w:pPr>
      <w:r w:rsidRPr="007B36D0">
        <w:rPr>
          <w:rFonts w:ascii="Arial" w:hAnsi="Arial" w:cs="Arial"/>
          <w:sz w:val="28"/>
          <w:szCs w:val="28"/>
        </w:rPr>
        <w:t>На диаграмм</w:t>
      </w:r>
      <w:r>
        <w:rPr>
          <w:rFonts w:ascii="Arial" w:hAnsi="Arial" w:cs="Arial"/>
          <w:sz w:val="28"/>
          <w:szCs w:val="28"/>
        </w:rPr>
        <w:t>е</w:t>
      </w:r>
      <w:r w:rsidRPr="007B36D0">
        <w:rPr>
          <w:rFonts w:ascii="Arial" w:hAnsi="Arial" w:cs="Arial"/>
          <w:sz w:val="28"/>
          <w:szCs w:val="28"/>
        </w:rPr>
        <w:t xml:space="preserve"> 2 отражает качество освоения образовательных программ и сохранность контингента в ЦРСК за второе полугодие 2024 года. В структурном подразделении ДТ </w:t>
      </w:r>
      <w:r w:rsidR="000A1ECD">
        <w:rPr>
          <w:rFonts w:ascii="Arial" w:hAnsi="Arial" w:cs="Arial"/>
          <w:sz w:val="28"/>
          <w:szCs w:val="28"/>
        </w:rPr>
        <w:t>«</w:t>
      </w:r>
      <w:proofErr w:type="spellStart"/>
      <w:r w:rsidRPr="007B36D0">
        <w:rPr>
          <w:rFonts w:ascii="Arial" w:hAnsi="Arial" w:cs="Arial"/>
          <w:sz w:val="28"/>
          <w:szCs w:val="28"/>
        </w:rPr>
        <w:t>Кванториум</w:t>
      </w:r>
      <w:proofErr w:type="spellEnd"/>
      <w:r w:rsidR="000A1ECD">
        <w:rPr>
          <w:rFonts w:ascii="Arial" w:hAnsi="Arial" w:cs="Arial"/>
          <w:sz w:val="28"/>
          <w:szCs w:val="28"/>
        </w:rPr>
        <w:t>»</w:t>
      </w:r>
      <w:r w:rsidRPr="007B36D0">
        <w:rPr>
          <w:rFonts w:ascii="Arial" w:hAnsi="Arial" w:cs="Arial"/>
          <w:sz w:val="28"/>
          <w:szCs w:val="28"/>
        </w:rPr>
        <w:t xml:space="preserve"> г. Курган качество освоения ДОП составляет 91,5% сохранность контингента 76,7%; в структурном подразделении ДТ </w:t>
      </w:r>
      <w:r w:rsidR="000A1ECD">
        <w:rPr>
          <w:rFonts w:ascii="Arial" w:hAnsi="Arial" w:cs="Arial"/>
          <w:sz w:val="28"/>
          <w:szCs w:val="28"/>
        </w:rPr>
        <w:t>«</w:t>
      </w:r>
      <w:proofErr w:type="spellStart"/>
      <w:r w:rsidRPr="007B36D0">
        <w:rPr>
          <w:rFonts w:ascii="Arial" w:hAnsi="Arial" w:cs="Arial"/>
          <w:sz w:val="28"/>
          <w:szCs w:val="28"/>
        </w:rPr>
        <w:t>Кванториум</w:t>
      </w:r>
      <w:proofErr w:type="spellEnd"/>
      <w:r w:rsidR="000A1ECD">
        <w:rPr>
          <w:rFonts w:ascii="Arial" w:hAnsi="Arial" w:cs="Arial"/>
          <w:sz w:val="28"/>
          <w:szCs w:val="28"/>
        </w:rPr>
        <w:t>»</w:t>
      </w:r>
      <w:r w:rsidRPr="007B36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B36D0">
        <w:rPr>
          <w:rFonts w:ascii="Arial" w:hAnsi="Arial" w:cs="Arial"/>
          <w:sz w:val="28"/>
          <w:szCs w:val="28"/>
        </w:rPr>
        <w:t>г.Шадринск</w:t>
      </w:r>
      <w:proofErr w:type="spellEnd"/>
      <w:r w:rsidRPr="007B36D0">
        <w:rPr>
          <w:rFonts w:ascii="Arial" w:hAnsi="Arial" w:cs="Arial"/>
          <w:sz w:val="28"/>
          <w:szCs w:val="28"/>
        </w:rPr>
        <w:t xml:space="preserve"> качество освоения ДОП составляет 98,9% сохранность контингента 82,9%, в структурном подразделении ОЦ </w:t>
      </w:r>
      <w:r w:rsidR="000A1ECD">
        <w:rPr>
          <w:rFonts w:ascii="Arial" w:hAnsi="Arial" w:cs="Arial"/>
          <w:sz w:val="28"/>
          <w:szCs w:val="28"/>
        </w:rPr>
        <w:t>«</w:t>
      </w:r>
      <w:r w:rsidRPr="007B36D0">
        <w:rPr>
          <w:rFonts w:ascii="Arial" w:hAnsi="Arial" w:cs="Arial"/>
          <w:sz w:val="28"/>
          <w:szCs w:val="28"/>
        </w:rPr>
        <w:t>Созвездие</w:t>
      </w:r>
      <w:r w:rsidR="000A1ECD">
        <w:rPr>
          <w:rFonts w:ascii="Arial" w:hAnsi="Arial" w:cs="Arial"/>
          <w:sz w:val="28"/>
          <w:szCs w:val="28"/>
        </w:rPr>
        <w:t>»</w:t>
      </w:r>
      <w:r w:rsidRPr="007B36D0">
        <w:rPr>
          <w:rFonts w:ascii="Arial" w:hAnsi="Arial" w:cs="Arial"/>
          <w:sz w:val="28"/>
          <w:szCs w:val="28"/>
        </w:rPr>
        <w:t xml:space="preserve"> качество освоения ДОП составляет 65,9% сохранность контингента 84,7%.</w:t>
      </w:r>
      <w:r>
        <w:rPr>
          <w:rFonts w:ascii="Arial" w:hAnsi="Arial" w:cs="Arial"/>
          <w:sz w:val="28"/>
          <w:szCs w:val="28"/>
        </w:rPr>
        <w:t xml:space="preserve"> </w:t>
      </w:r>
    </w:p>
    <w:p w:rsidR="007B36D0" w:rsidRDefault="007B36D0" w:rsidP="00421DCE">
      <w:pPr>
        <w:rPr>
          <w:rFonts w:eastAsiaTheme="minorHAnsi"/>
          <w:sz w:val="22"/>
          <w:szCs w:val="22"/>
        </w:rPr>
      </w:pPr>
    </w:p>
    <w:p w:rsidR="007B36D0" w:rsidRDefault="007B36D0" w:rsidP="00421DCE">
      <w:pPr>
        <w:jc w:val="center"/>
        <w:rPr>
          <w:rFonts w:eastAsiaTheme="minorHAns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lastRenderedPageBreak/>
        <w:drawing>
          <wp:inline distT="0" distB="0" distL="0" distR="0">
            <wp:extent cx="5493385" cy="3207385"/>
            <wp:effectExtent l="0" t="0" r="12065" b="120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B36D0" w:rsidRDefault="007B36D0" w:rsidP="00421DCE">
      <w:pPr>
        <w:pStyle w:val="a6"/>
        <w:shd w:val="clear" w:color="auto" w:fill="FFFFFF" w:themeFill="background1"/>
        <w:ind w:firstLine="567"/>
        <w:rPr>
          <w:rFonts w:ascii="Arial" w:hAnsi="Arial" w:cs="Arial"/>
          <w:sz w:val="28"/>
          <w:szCs w:val="28"/>
        </w:rPr>
      </w:pPr>
    </w:p>
    <w:p w:rsidR="00052D10" w:rsidRDefault="00052D10" w:rsidP="00421DCE">
      <w:pPr>
        <w:pStyle w:val="a6"/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Отдельные респонденты выделили</w:t>
      </w:r>
      <w:r w:rsidRPr="00052D10">
        <w:rPr>
          <w:rFonts w:ascii="Arial" w:hAnsi="Arial" w:cs="Arial"/>
          <w:sz w:val="28"/>
          <w:szCs w:val="28"/>
        </w:rPr>
        <w:t xml:space="preserve"> недостатки по открытости и доступности информации об организации (недостаточно информационных объектов на стенде и на сайте образовательной организации, на официальном сайте организации отсутствует сервис </w:t>
      </w:r>
      <w:r w:rsidR="000A1ECD">
        <w:rPr>
          <w:rFonts w:ascii="Arial" w:hAnsi="Arial" w:cs="Arial"/>
          <w:sz w:val="28"/>
          <w:szCs w:val="28"/>
        </w:rPr>
        <w:t>«</w:t>
      </w:r>
      <w:r w:rsidRPr="00052D10">
        <w:rPr>
          <w:rFonts w:ascii="Arial" w:hAnsi="Arial" w:cs="Arial"/>
          <w:sz w:val="28"/>
          <w:szCs w:val="28"/>
        </w:rPr>
        <w:t>часто задаваемые вопросы</w:t>
      </w:r>
      <w:r w:rsidR="000A1ECD">
        <w:rPr>
          <w:rFonts w:ascii="Arial" w:hAnsi="Arial" w:cs="Arial"/>
          <w:sz w:val="28"/>
          <w:szCs w:val="28"/>
        </w:rPr>
        <w:t>»</w:t>
      </w:r>
      <w:r w:rsidRPr="00052D10">
        <w:rPr>
          <w:rFonts w:ascii="Arial" w:hAnsi="Arial" w:cs="Arial"/>
          <w:sz w:val="28"/>
          <w:szCs w:val="28"/>
        </w:rPr>
        <w:t>, ограничена техническая возможность выражения получателями услуг мнения о качестве оказания услуг, а также доступность услуг для инвалидов).</w:t>
      </w:r>
    </w:p>
    <w:p w:rsidR="007C1261" w:rsidRDefault="007C1261" w:rsidP="00421DCE">
      <w:pPr>
        <w:pStyle w:val="a5"/>
        <w:tabs>
          <w:tab w:val="left" w:pos="0"/>
          <w:tab w:val="left" w:pos="2835"/>
        </w:tabs>
        <w:snapToGrid w:val="0"/>
        <w:ind w:firstLine="567"/>
        <w:jc w:val="both"/>
        <w:rPr>
          <w:rFonts w:ascii="Arial" w:hAnsi="Arial" w:cs="Arial"/>
          <w:sz w:val="28"/>
          <w:szCs w:val="28"/>
        </w:rPr>
      </w:pPr>
      <w:r w:rsidRPr="00DB7F90">
        <w:rPr>
          <w:rFonts w:ascii="Arial" w:hAnsi="Arial" w:cs="Arial"/>
          <w:sz w:val="28"/>
          <w:szCs w:val="28"/>
        </w:rPr>
        <w:t>Качественный уровень предоставляемых образовательных услуг в</w:t>
      </w:r>
      <w:r w:rsidR="006B78FE">
        <w:rPr>
          <w:rFonts w:ascii="Arial" w:hAnsi="Arial" w:cs="Arial"/>
          <w:sz w:val="28"/>
          <w:szCs w:val="28"/>
        </w:rPr>
        <w:t xml:space="preserve"> ГАНОУ КО ЦРСК</w:t>
      </w:r>
      <w:r w:rsidRPr="00DB7F90">
        <w:rPr>
          <w:rFonts w:ascii="Arial" w:hAnsi="Arial" w:cs="Arial"/>
          <w:sz w:val="28"/>
          <w:szCs w:val="28"/>
        </w:rPr>
        <w:t xml:space="preserve"> обеспечивается квалифицированными кадрами. В учреждении работает профессиональный коллектив, включающий 1</w:t>
      </w:r>
      <w:r w:rsidR="002F1AB0">
        <w:rPr>
          <w:rFonts w:ascii="Arial" w:hAnsi="Arial" w:cs="Arial"/>
          <w:sz w:val="28"/>
          <w:szCs w:val="28"/>
        </w:rPr>
        <w:t>8</w:t>
      </w:r>
      <w:r w:rsidR="007B36D0">
        <w:rPr>
          <w:rFonts w:ascii="Arial" w:hAnsi="Arial" w:cs="Arial"/>
          <w:sz w:val="28"/>
          <w:szCs w:val="28"/>
        </w:rPr>
        <w:t>9</w:t>
      </w:r>
      <w:r w:rsidRPr="00DB7F90">
        <w:rPr>
          <w:rFonts w:ascii="Arial" w:hAnsi="Arial" w:cs="Arial"/>
          <w:sz w:val="28"/>
          <w:szCs w:val="28"/>
        </w:rPr>
        <w:t xml:space="preserve"> специалист</w:t>
      </w:r>
      <w:r w:rsidR="002F1AB0">
        <w:rPr>
          <w:rFonts w:ascii="Arial" w:hAnsi="Arial" w:cs="Arial"/>
          <w:sz w:val="28"/>
          <w:szCs w:val="28"/>
        </w:rPr>
        <w:t>а</w:t>
      </w:r>
      <w:r w:rsidRPr="00DB7F90">
        <w:rPr>
          <w:rFonts w:ascii="Arial" w:hAnsi="Arial" w:cs="Arial"/>
          <w:sz w:val="28"/>
          <w:szCs w:val="28"/>
        </w:rPr>
        <w:t xml:space="preserve">, среди которых: педагогические работники (методисты, педагоги дополнительного образования, педагоги-организаторы), </w:t>
      </w:r>
      <w:r w:rsidR="002F1AB0">
        <w:rPr>
          <w:rFonts w:ascii="Arial" w:hAnsi="Arial" w:cs="Arial"/>
          <w:sz w:val="28"/>
          <w:szCs w:val="28"/>
        </w:rPr>
        <w:t xml:space="preserve">специалисты по работе с молодежью, менеджеры, </w:t>
      </w:r>
      <w:r w:rsidRPr="00DB7F90">
        <w:rPr>
          <w:rFonts w:ascii="Arial" w:hAnsi="Arial" w:cs="Arial"/>
          <w:sz w:val="28"/>
          <w:szCs w:val="28"/>
        </w:rPr>
        <w:t xml:space="preserve">администрация, обслуживающий персонал. Высшую или первую квалификационные категории имеют </w:t>
      </w:r>
      <w:r w:rsidR="00FD54AB">
        <w:rPr>
          <w:rFonts w:ascii="Arial" w:hAnsi="Arial" w:cs="Arial"/>
          <w:sz w:val="28"/>
          <w:szCs w:val="28"/>
        </w:rPr>
        <w:t>53,3</w:t>
      </w:r>
      <w:r w:rsidRPr="00DB7F90">
        <w:rPr>
          <w:rFonts w:ascii="Arial" w:hAnsi="Arial" w:cs="Arial"/>
          <w:sz w:val="28"/>
          <w:szCs w:val="28"/>
        </w:rPr>
        <w:t xml:space="preserve">% педагогических работников. </w:t>
      </w:r>
      <w:r w:rsidR="00FD54AB">
        <w:rPr>
          <w:rFonts w:ascii="Arial" w:hAnsi="Arial" w:cs="Arial"/>
          <w:sz w:val="28"/>
          <w:szCs w:val="28"/>
        </w:rPr>
        <w:t>Доля</w:t>
      </w:r>
      <w:r w:rsidRPr="00DB7F90">
        <w:rPr>
          <w:rFonts w:ascii="Arial" w:hAnsi="Arial" w:cs="Arial"/>
          <w:sz w:val="28"/>
          <w:szCs w:val="28"/>
        </w:rPr>
        <w:t xml:space="preserve"> </w:t>
      </w:r>
      <w:r w:rsidR="00FD54AB">
        <w:rPr>
          <w:rFonts w:ascii="Arial" w:hAnsi="Arial" w:cs="Arial"/>
          <w:sz w:val="28"/>
          <w:szCs w:val="28"/>
        </w:rPr>
        <w:t>сотрудников,</w:t>
      </w:r>
      <w:r w:rsidRPr="00DB7F90">
        <w:rPr>
          <w:rFonts w:ascii="Arial" w:hAnsi="Arial" w:cs="Arial"/>
          <w:sz w:val="28"/>
          <w:szCs w:val="28"/>
        </w:rPr>
        <w:t xml:space="preserve"> имеющих высшее</w:t>
      </w:r>
      <w:r w:rsidR="00FD54AB">
        <w:rPr>
          <w:rFonts w:ascii="Arial" w:hAnsi="Arial" w:cs="Arial"/>
          <w:sz w:val="28"/>
          <w:szCs w:val="28"/>
        </w:rPr>
        <w:t xml:space="preserve"> </w:t>
      </w:r>
      <w:r w:rsidRPr="00DB7F90">
        <w:rPr>
          <w:rFonts w:ascii="Arial" w:hAnsi="Arial" w:cs="Arial"/>
          <w:sz w:val="28"/>
          <w:szCs w:val="28"/>
        </w:rPr>
        <w:t>образование</w:t>
      </w:r>
      <w:r w:rsidR="00FD54AB">
        <w:rPr>
          <w:rFonts w:ascii="Arial" w:hAnsi="Arial" w:cs="Arial"/>
          <w:sz w:val="28"/>
          <w:szCs w:val="28"/>
        </w:rPr>
        <w:t>,</w:t>
      </w:r>
      <w:r w:rsidRPr="00DB7F90">
        <w:rPr>
          <w:rFonts w:ascii="Arial" w:hAnsi="Arial" w:cs="Arial"/>
          <w:sz w:val="28"/>
          <w:szCs w:val="28"/>
        </w:rPr>
        <w:t xml:space="preserve"> составил</w:t>
      </w:r>
      <w:r w:rsidR="00FD54AB">
        <w:rPr>
          <w:rFonts w:ascii="Arial" w:hAnsi="Arial" w:cs="Arial"/>
          <w:sz w:val="28"/>
          <w:szCs w:val="28"/>
        </w:rPr>
        <w:t>а</w:t>
      </w:r>
      <w:r w:rsidRPr="00DB7F90">
        <w:rPr>
          <w:rFonts w:ascii="Arial" w:hAnsi="Arial" w:cs="Arial"/>
          <w:sz w:val="28"/>
          <w:szCs w:val="28"/>
        </w:rPr>
        <w:t xml:space="preserve"> </w:t>
      </w:r>
      <w:r w:rsidR="00FD54AB">
        <w:rPr>
          <w:rFonts w:ascii="Arial" w:hAnsi="Arial" w:cs="Arial"/>
          <w:sz w:val="28"/>
          <w:szCs w:val="28"/>
        </w:rPr>
        <w:t>41%</w:t>
      </w:r>
      <w:r w:rsidRPr="00DB7F90">
        <w:rPr>
          <w:rFonts w:ascii="Arial" w:hAnsi="Arial" w:cs="Arial"/>
          <w:sz w:val="28"/>
          <w:szCs w:val="28"/>
        </w:rPr>
        <w:t xml:space="preserve">. Ученую степень </w:t>
      </w:r>
      <w:r w:rsidR="000A1ECD">
        <w:rPr>
          <w:rFonts w:ascii="Arial" w:hAnsi="Arial" w:cs="Arial"/>
          <w:sz w:val="28"/>
          <w:szCs w:val="28"/>
        </w:rPr>
        <w:t>«</w:t>
      </w:r>
      <w:r w:rsidR="006B78FE">
        <w:rPr>
          <w:rFonts w:ascii="Arial" w:hAnsi="Arial" w:cs="Arial"/>
          <w:sz w:val="28"/>
          <w:szCs w:val="28"/>
        </w:rPr>
        <w:t>к</w:t>
      </w:r>
      <w:r w:rsidRPr="00DB7F90">
        <w:rPr>
          <w:rFonts w:ascii="Arial" w:hAnsi="Arial" w:cs="Arial"/>
          <w:sz w:val="28"/>
          <w:szCs w:val="28"/>
        </w:rPr>
        <w:t>андидат наук</w:t>
      </w:r>
      <w:r w:rsidR="000A1ECD">
        <w:rPr>
          <w:rFonts w:ascii="Arial" w:hAnsi="Arial" w:cs="Arial"/>
          <w:sz w:val="28"/>
          <w:szCs w:val="28"/>
        </w:rPr>
        <w:t>»</w:t>
      </w:r>
      <w:r w:rsidRPr="00DB7F90">
        <w:rPr>
          <w:rFonts w:ascii="Arial" w:hAnsi="Arial" w:cs="Arial"/>
          <w:sz w:val="28"/>
          <w:szCs w:val="28"/>
        </w:rPr>
        <w:t xml:space="preserve"> име</w:t>
      </w:r>
      <w:r w:rsidR="006B458E">
        <w:rPr>
          <w:rFonts w:ascii="Arial" w:hAnsi="Arial" w:cs="Arial"/>
          <w:sz w:val="28"/>
          <w:szCs w:val="28"/>
        </w:rPr>
        <w:t>ют</w:t>
      </w:r>
      <w:r w:rsidR="00FD54AB">
        <w:rPr>
          <w:rFonts w:ascii="Arial" w:hAnsi="Arial" w:cs="Arial"/>
          <w:sz w:val="28"/>
          <w:szCs w:val="28"/>
        </w:rPr>
        <w:t xml:space="preserve"> </w:t>
      </w:r>
      <w:r w:rsidR="007B36D0">
        <w:rPr>
          <w:rFonts w:ascii="Arial" w:hAnsi="Arial" w:cs="Arial"/>
          <w:sz w:val="28"/>
          <w:szCs w:val="28"/>
        </w:rPr>
        <w:t>2</w:t>
      </w:r>
      <w:r w:rsidR="00FD54AB">
        <w:rPr>
          <w:rFonts w:ascii="Arial" w:hAnsi="Arial" w:cs="Arial"/>
          <w:sz w:val="28"/>
          <w:szCs w:val="28"/>
        </w:rPr>
        <w:t xml:space="preserve"> человека.</w:t>
      </w:r>
    </w:p>
    <w:p w:rsidR="002B2F8E" w:rsidRDefault="002B2F8E" w:rsidP="00421DCE">
      <w:pPr>
        <w:pStyle w:val="a5"/>
        <w:tabs>
          <w:tab w:val="left" w:pos="0"/>
          <w:tab w:val="left" w:pos="2835"/>
        </w:tabs>
        <w:snapToGrid w:val="0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учреждении б</w:t>
      </w:r>
      <w:r w:rsidRPr="002B2F8E">
        <w:rPr>
          <w:rFonts w:ascii="Arial" w:hAnsi="Arial" w:cs="Arial"/>
          <w:sz w:val="28"/>
          <w:szCs w:val="28"/>
        </w:rPr>
        <w:t xml:space="preserve">ыло организовано трехкратное онлайн обучение </w:t>
      </w:r>
      <w:proofErr w:type="spellStart"/>
      <w:r w:rsidRPr="002B2F8E">
        <w:rPr>
          <w:rFonts w:ascii="Arial" w:hAnsi="Arial" w:cs="Arial"/>
          <w:sz w:val="28"/>
          <w:szCs w:val="28"/>
        </w:rPr>
        <w:t>Эврика.Продвижение</w:t>
      </w:r>
      <w:proofErr w:type="spellEnd"/>
      <w:r w:rsidRPr="002B2F8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2B2F8E">
        <w:rPr>
          <w:rFonts w:ascii="Arial" w:hAnsi="Arial" w:cs="Arial"/>
          <w:sz w:val="28"/>
          <w:szCs w:val="28"/>
        </w:rPr>
        <w:t>Эврика.Сопровождение</w:t>
      </w:r>
      <w:proofErr w:type="spellEnd"/>
      <w:r w:rsidRPr="002B2F8E">
        <w:rPr>
          <w:rFonts w:ascii="Arial" w:hAnsi="Arial" w:cs="Arial"/>
          <w:sz w:val="28"/>
          <w:szCs w:val="28"/>
        </w:rPr>
        <w:t xml:space="preserve"> для участия в конкурсах </w:t>
      </w:r>
      <w:proofErr w:type="spellStart"/>
      <w:r w:rsidRPr="002B2F8E">
        <w:rPr>
          <w:rFonts w:ascii="Arial" w:hAnsi="Arial" w:cs="Arial"/>
          <w:sz w:val="28"/>
          <w:szCs w:val="28"/>
        </w:rPr>
        <w:t>Росмолодёжь.Гранты</w:t>
      </w:r>
      <w:proofErr w:type="spellEnd"/>
      <w:r w:rsidRPr="002B2F8E">
        <w:rPr>
          <w:rFonts w:ascii="Arial" w:hAnsi="Arial" w:cs="Arial"/>
          <w:sz w:val="28"/>
          <w:szCs w:val="28"/>
        </w:rPr>
        <w:t xml:space="preserve">. Участниками обучения стали не менее 250 человек. был организован конкурс </w:t>
      </w:r>
      <w:proofErr w:type="spellStart"/>
      <w:r w:rsidRPr="002B2F8E">
        <w:rPr>
          <w:rFonts w:ascii="Arial" w:hAnsi="Arial" w:cs="Arial"/>
          <w:sz w:val="28"/>
          <w:szCs w:val="28"/>
        </w:rPr>
        <w:t>Росмолодёжь.Гранты</w:t>
      </w:r>
      <w:proofErr w:type="spellEnd"/>
      <w:r w:rsidRPr="002B2F8E">
        <w:rPr>
          <w:rFonts w:ascii="Arial" w:hAnsi="Arial" w:cs="Arial"/>
          <w:sz w:val="28"/>
          <w:szCs w:val="28"/>
        </w:rPr>
        <w:t xml:space="preserve"> на площадке молодежного образовательного форума </w:t>
      </w:r>
      <w:r>
        <w:rPr>
          <w:rFonts w:ascii="Arial" w:hAnsi="Arial" w:cs="Arial"/>
          <w:sz w:val="28"/>
          <w:szCs w:val="28"/>
        </w:rPr>
        <w:t>«</w:t>
      </w:r>
      <w:r w:rsidRPr="002B2F8E">
        <w:rPr>
          <w:rFonts w:ascii="Arial" w:hAnsi="Arial" w:cs="Arial"/>
          <w:sz w:val="28"/>
          <w:szCs w:val="28"/>
        </w:rPr>
        <w:t>За Уралом</w:t>
      </w:r>
      <w:r>
        <w:rPr>
          <w:rFonts w:ascii="Arial" w:hAnsi="Arial" w:cs="Arial"/>
          <w:sz w:val="28"/>
          <w:szCs w:val="28"/>
        </w:rPr>
        <w:t>»</w:t>
      </w:r>
      <w:r w:rsidRPr="002B2F8E">
        <w:rPr>
          <w:rFonts w:ascii="Arial" w:hAnsi="Arial" w:cs="Arial"/>
          <w:sz w:val="28"/>
          <w:szCs w:val="28"/>
        </w:rPr>
        <w:t>.</w:t>
      </w:r>
    </w:p>
    <w:p w:rsidR="002B2F8E" w:rsidRDefault="002B2F8E" w:rsidP="00421DCE">
      <w:pPr>
        <w:pStyle w:val="a5"/>
        <w:tabs>
          <w:tab w:val="left" w:pos="0"/>
          <w:tab w:val="left" w:pos="2835"/>
        </w:tabs>
        <w:snapToGrid w:val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2B2F8E" w:rsidRDefault="002B2F8E">
      <w:pPr>
        <w:suppressAutoHyphens w:val="0"/>
        <w:spacing w:after="160" w:line="259" w:lineRule="auto"/>
        <w:rPr>
          <w:rFonts w:ascii="Arial" w:hAnsi="Arial" w:cs="Arial"/>
          <w:b/>
          <w:sz w:val="28"/>
          <w:szCs w:val="28"/>
          <w:lang w:eastAsia="zh-CN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5B510E" w:rsidRDefault="00861482" w:rsidP="005B510E">
      <w:pPr>
        <w:pStyle w:val="a5"/>
        <w:tabs>
          <w:tab w:val="left" w:pos="0"/>
          <w:tab w:val="left" w:pos="2835"/>
        </w:tabs>
        <w:snapToGrid w:val="0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861482">
        <w:rPr>
          <w:rFonts w:ascii="Arial" w:hAnsi="Arial" w:cs="Arial"/>
          <w:b/>
          <w:sz w:val="28"/>
          <w:szCs w:val="28"/>
        </w:rPr>
        <w:lastRenderedPageBreak/>
        <w:t>Деятельность структурных подразделений</w:t>
      </w:r>
    </w:p>
    <w:p w:rsidR="003035BE" w:rsidRPr="00925CCB" w:rsidRDefault="00861482" w:rsidP="005B510E">
      <w:pPr>
        <w:pStyle w:val="a5"/>
        <w:tabs>
          <w:tab w:val="left" w:pos="0"/>
          <w:tab w:val="left" w:pos="2835"/>
        </w:tabs>
        <w:snapToGrid w:val="0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925CCB">
        <w:rPr>
          <w:rFonts w:ascii="Arial" w:hAnsi="Arial" w:cs="Arial"/>
          <w:b/>
          <w:sz w:val="28"/>
          <w:szCs w:val="28"/>
        </w:rPr>
        <w:t xml:space="preserve">Центр по работе с одаренными детьми </w:t>
      </w:r>
      <w:r w:rsidR="000A1ECD">
        <w:rPr>
          <w:rFonts w:ascii="Arial" w:hAnsi="Arial" w:cs="Arial"/>
          <w:b/>
          <w:sz w:val="28"/>
          <w:szCs w:val="28"/>
        </w:rPr>
        <w:t>«</w:t>
      </w:r>
      <w:r w:rsidRPr="00925CCB">
        <w:rPr>
          <w:rFonts w:ascii="Arial" w:hAnsi="Arial" w:cs="Arial"/>
          <w:b/>
          <w:sz w:val="28"/>
          <w:szCs w:val="28"/>
        </w:rPr>
        <w:t>Созвездие</w:t>
      </w:r>
      <w:r w:rsidR="000A1ECD">
        <w:rPr>
          <w:rFonts w:ascii="Arial" w:hAnsi="Arial" w:cs="Arial"/>
          <w:b/>
          <w:sz w:val="28"/>
          <w:szCs w:val="28"/>
        </w:rPr>
        <w:t>»</w:t>
      </w:r>
    </w:p>
    <w:p w:rsidR="00964C4D" w:rsidRDefault="00861482" w:rsidP="00421DCE">
      <w:pPr>
        <w:suppressAutoHyphens w:val="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861482">
        <w:rPr>
          <w:rFonts w:ascii="Arial" w:hAnsi="Arial" w:cs="Arial"/>
          <w:sz w:val="28"/>
          <w:szCs w:val="28"/>
          <w:lang w:eastAsia="zh-CN"/>
        </w:rPr>
        <w:t xml:space="preserve">Центр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r w:rsidRPr="00861482">
        <w:rPr>
          <w:rFonts w:ascii="Arial" w:hAnsi="Arial" w:cs="Arial"/>
          <w:sz w:val="28"/>
          <w:szCs w:val="28"/>
          <w:lang w:eastAsia="zh-CN"/>
        </w:rPr>
        <w:t>Созвездие</w:t>
      </w:r>
      <w:r w:rsidR="000A1ECD">
        <w:rPr>
          <w:rFonts w:ascii="Arial" w:hAnsi="Arial" w:cs="Arial"/>
          <w:sz w:val="28"/>
          <w:szCs w:val="28"/>
          <w:lang w:eastAsia="zh-CN"/>
        </w:rPr>
        <w:t>»</w:t>
      </w:r>
      <w:r w:rsidRPr="00861482">
        <w:rPr>
          <w:rFonts w:ascii="Arial" w:hAnsi="Arial" w:cs="Arial"/>
          <w:sz w:val="28"/>
          <w:szCs w:val="28"/>
          <w:lang w:eastAsia="zh-CN"/>
        </w:rPr>
        <w:t xml:space="preserve"> в отчетный период организовал активную работу по сопровождению и развитию способностей талантливых детей и молодежи. Деятельность охватывает как проведение региональных мероприятий, так и реализацию профильных образовательных программ.</w:t>
      </w:r>
    </w:p>
    <w:p w:rsidR="00861482" w:rsidRPr="00861482" w:rsidRDefault="00861482" w:rsidP="00421DCE">
      <w:pPr>
        <w:suppressAutoHyphens w:val="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861482">
        <w:rPr>
          <w:rFonts w:ascii="Arial" w:hAnsi="Arial" w:cs="Arial"/>
          <w:sz w:val="28"/>
          <w:szCs w:val="28"/>
          <w:lang w:eastAsia="zh-CN"/>
        </w:rPr>
        <w:t>За указанный период было проведено 41 мероприятие различной направленности. Общее количество участников этих мероприятий составило 12 626 обучающихся.</w:t>
      </w:r>
    </w:p>
    <w:p w:rsidR="00861482" w:rsidRPr="00861482" w:rsidRDefault="00861482" w:rsidP="00421DCE">
      <w:pPr>
        <w:suppressAutoHyphens w:val="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861482">
        <w:rPr>
          <w:rFonts w:ascii="Arial" w:hAnsi="Arial" w:cs="Arial"/>
          <w:sz w:val="28"/>
          <w:szCs w:val="28"/>
          <w:lang w:eastAsia="zh-CN"/>
        </w:rPr>
        <w:t>Мероприятия охватывали в основном образовательную сферу и были сосредоточены на интеллектуальном и академическом развитии школьников. Тематика распределилась следующим образом:</w:t>
      </w:r>
      <w:r w:rsidR="00964C4D">
        <w:rPr>
          <w:rFonts w:ascii="Arial" w:hAnsi="Arial" w:cs="Arial"/>
          <w:sz w:val="28"/>
          <w:szCs w:val="28"/>
          <w:lang w:eastAsia="zh-CN"/>
        </w:rPr>
        <w:t xml:space="preserve"> н</w:t>
      </w:r>
      <w:r w:rsidRPr="00861482">
        <w:rPr>
          <w:rFonts w:ascii="Arial" w:hAnsi="Arial" w:cs="Arial"/>
          <w:sz w:val="28"/>
          <w:szCs w:val="28"/>
          <w:lang w:eastAsia="zh-CN"/>
        </w:rPr>
        <w:t>аучная направленность — 26 мероприятий,</w:t>
      </w:r>
      <w:r w:rsidR="00964C4D">
        <w:rPr>
          <w:rFonts w:ascii="Arial" w:hAnsi="Arial" w:cs="Arial"/>
          <w:sz w:val="28"/>
          <w:szCs w:val="28"/>
          <w:lang w:eastAsia="zh-CN"/>
        </w:rPr>
        <w:t xml:space="preserve"> к</w:t>
      </w:r>
      <w:r w:rsidRPr="00861482">
        <w:rPr>
          <w:rFonts w:ascii="Arial" w:hAnsi="Arial" w:cs="Arial"/>
          <w:sz w:val="28"/>
          <w:szCs w:val="28"/>
          <w:lang w:eastAsia="zh-CN"/>
        </w:rPr>
        <w:t>омплексные направления (наука, искусство, спорт) — 11 мероприятий,</w:t>
      </w:r>
      <w:r w:rsidR="00964C4D">
        <w:rPr>
          <w:rFonts w:ascii="Arial" w:hAnsi="Arial" w:cs="Arial"/>
          <w:sz w:val="28"/>
          <w:szCs w:val="28"/>
          <w:lang w:eastAsia="zh-CN"/>
        </w:rPr>
        <w:t xml:space="preserve"> </w:t>
      </w:r>
      <w:r w:rsidRPr="00861482">
        <w:rPr>
          <w:rFonts w:ascii="Arial" w:hAnsi="Arial" w:cs="Arial"/>
          <w:sz w:val="28"/>
          <w:szCs w:val="28"/>
          <w:lang w:eastAsia="zh-CN"/>
        </w:rPr>
        <w:t>научная категория</w:t>
      </w:r>
      <w:r w:rsidR="00964C4D">
        <w:rPr>
          <w:rFonts w:ascii="Arial" w:hAnsi="Arial" w:cs="Arial"/>
          <w:sz w:val="28"/>
          <w:szCs w:val="28"/>
          <w:lang w:eastAsia="zh-CN"/>
        </w:rPr>
        <w:t xml:space="preserve"> </w:t>
      </w:r>
      <w:r w:rsidRPr="00861482">
        <w:rPr>
          <w:rFonts w:ascii="Arial" w:hAnsi="Arial" w:cs="Arial"/>
          <w:sz w:val="28"/>
          <w:szCs w:val="28"/>
          <w:lang w:eastAsia="zh-CN"/>
        </w:rPr>
        <w:t>— 3 мероприятия.</w:t>
      </w:r>
    </w:p>
    <w:p w:rsidR="00861482" w:rsidRPr="00861482" w:rsidRDefault="00861482" w:rsidP="00421DCE">
      <w:pPr>
        <w:suppressAutoHyphens w:val="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861482">
        <w:rPr>
          <w:rFonts w:ascii="Arial" w:hAnsi="Arial" w:cs="Arial"/>
          <w:sz w:val="28"/>
          <w:szCs w:val="28"/>
          <w:lang w:eastAsia="zh-CN"/>
        </w:rPr>
        <w:t xml:space="preserve">Мероприятия включали в себя всероссийские олимпиады школьников по различным предметам, проектные сессии и тематические </w:t>
      </w:r>
      <w:r w:rsidR="00964C4D">
        <w:rPr>
          <w:rFonts w:ascii="Arial" w:hAnsi="Arial" w:cs="Arial"/>
          <w:sz w:val="28"/>
          <w:szCs w:val="28"/>
          <w:lang w:eastAsia="zh-CN"/>
        </w:rPr>
        <w:t>мероприятия</w:t>
      </w:r>
      <w:r w:rsidRPr="00861482">
        <w:rPr>
          <w:rFonts w:ascii="Arial" w:hAnsi="Arial" w:cs="Arial"/>
          <w:sz w:val="28"/>
          <w:szCs w:val="28"/>
          <w:lang w:eastAsia="zh-CN"/>
        </w:rPr>
        <w:t>. Акцент делался на учащихся 9–11 классов.</w:t>
      </w:r>
    </w:p>
    <w:p w:rsidR="00861482" w:rsidRPr="00861482" w:rsidRDefault="00861482" w:rsidP="00421DCE">
      <w:pPr>
        <w:suppressAutoHyphens w:val="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861482">
        <w:rPr>
          <w:rFonts w:ascii="Arial" w:hAnsi="Arial" w:cs="Arial"/>
          <w:sz w:val="28"/>
          <w:szCs w:val="28"/>
          <w:lang w:eastAsia="zh-CN"/>
        </w:rPr>
        <w:t>Центром также были организованы 36 профильных образовательных программ, включая интенсивные смены, учебно-тренировочные сборы и проектные школы. Участниками этих программ стали 4 328 обучающихся.</w:t>
      </w:r>
      <w:r w:rsidR="00964C4D">
        <w:rPr>
          <w:rFonts w:ascii="Arial" w:hAnsi="Arial" w:cs="Arial"/>
          <w:sz w:val="28"/>
          <w:szCs w:val="28"/>
          <w:lang w:eastAsia="zh-CN"/>
        </w:rPr>
        <w:t xml:space="preserve"> </w:t>
      </w:r>
      <w:r w:rsidRPr="00861482">
        <w:rPr>
          <w:rFonts w:ascii="Arial" w:hAnsi="Arial" w:cs="Arial"/>
          <w:sz w:val="28"/>
          <w:szCs w:val="28"/>
          <w:lang w:eastAsia="zh-CN"/>
        </w:rPr>
        <w:t>Тематика смен охватывала три ключевых направления:</w:t>
      </w:r>
      <w:r w:rsidR="00964C4D">
        <w:rPr>
          <w:rFonts w:ascii="Arial" w:hAnsi="Arial" w:cs="Arial"/>
          <w:sz w:val="28"/>
          <w:szCs w:val="28"/>
          <w:lang w:eastAsia="zh-CN"/>
        </w:rPr>
        <w:t xml:space="preserve"> н</w:t>
      </w:r>
      <w:r w:rsidRPr="00861482">
        <w:rPr>
          <w:rFonts w:ascii="Arial" w:hAnsi="Arial" w:cs="Arial"/>
          <w:sz w:val="28"/>
          <w:szCs w:val="28"/>
          <w:lang w:eastAsia="zh-CN"/>
        </w:rPr>
        <w:t>аука — 26 программ,</w:t>
      </w:r>
      <w:r w:rsidR="00964C4D">
        <w:rPr>
          <w:rFonts w:ascii="Arial" w:hAnsi="Arial" w:cs="Arial"/>
          <w:sz w:val="28"/>
          <w:szCs w:val="28"/>
          <w:lang w:eastAsia="zh-CN"/>
        </w:rPr>
        <w:t xml:space="preserve"> с</w:t>
      </w:r>
      <w:r w:rsidRPr="00861482">
        <w:rPr>
          <w:rFonts w:ascii="Arial" w:hAnsi="Arial" w:cs="Arial"/>
          <w:sz w:val="28"/>
          <w:szCs w:val="28"/>
          <w:lang w:eastAsia="zh-CN"/>
        </w:rPr>
        <w:t>порт — 5 программ,</w:t>
      </w:r>
      <w:r w:rsidR="00964C4D">
        <w:rPr>
          <w:rFonts w:ascii="Arial" w:hAnsi="Arial" w:cs="Arial"/>
          <w:sz w:val="28"/>
          <w:szCs w:val="28"/>
          <w:lang w:eastAsia="zh-CN"/>
        </w:rPr>
        <w:t xml:space="preserve"> и</w:t>
      </w:r>
      <w:r w:rsidRPr="00861482">
        <w:rPr>
          <w:rFonts w:ascii="Arial" w:hAnsi="Arial" w:cs="Arial"/>
          <w:sz w:val="28"/>
          <w:szCs w:val="28"/>
          <w:lang w:eastAsia="zh-CN"/>
        </w:rPr>
        <w:t>скусство — 2 программы.</w:t>
      </w:r>
    </w:p>
    <w:p w:rsidR="00861482" w:rsidRPr="00861482" w:rsidRDefault="00861482" w:rsidP="00421DCE">
      <w:pPr>
        <w:suppressAutoHyphens w:val="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861482">
        <w:rPr>
          <w:rFonts w:ascii="Arial" w:hAnsi="Arial" w:cs="Arial"/>
          <w:sz w:val="28"/>
          <w:szCs w:val="28"/>
          <w:lang w:eastAsia="zh-CN"/>
        </w:rPr>
        <w:t>Программы реализовывались как в очном формате, так и с применением дистанционных образовательных технологий, что позволило расширить географию участия и доступность мероприятий для детей из удалённых территорий. Возрастная категория участников охватывала учащихся с 5 по 11 классы. Каждая смена включала 5–6 дней интенсивной работы, в среднем по 26 академических часов, что позволило эффективно погрузить участников в учебно-исследовательскую или проектную деятельность.</w:t>
      </w:r>
    </w:p>
    <w:p w:rsidR="00861482" w:rsidRPr="00861482" w:rsidRDefault="00861482" w:rsidP="00421DCE">
      <w:pPr>
        <w:suppressAutoHyphens w:val="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861482">
        <w:rPr>
          <w:rFonts w:ascii="Arial" w:hAnsi="Arial" w:cs="Arial"/>
          <w:sz w:val="28"/>
          <w:szCs w:val="28"/>
          <w:lang w:eastAsia="zh-CN"/>
        </w:rPr>
        <w:t xml:space="preserve">Работа Центра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r w:rsidRPr="00861482">
        <w:rPr>
          <w:rFonts w:ascii="Arial" w:hAnsi="Arial" w:cs="Arial"/>
          <w:sz w:val="28"/>
          <w:szCs w:val="28"/>
          <w:lang w:eastAsia="zh-CN"/>
        </w:rPr>
        <w:t>Созвездие</w:t>
      </w:r>
      <w:r w:rsidR="000A1ECD">
        <w:rPr>
          <w:rFonts w:ascii="Arial" w:hAnsi="Arial" w:cs="Arial"/>
          <w:sz w:val="28"/>
          <w:szCs w:val="28"/>
          <w:lang w:eastAsia="zh-CN"/>
        </w:rPr>
        <w:t>»</w:t>
      </w:r>
      <w:r w:rsidRPr="00861482">
        <w:rPr>
          <w:rFonts w:ascii="Arial" w:hAnsi="Arial" w:cs="Arial"/>
          <w:sz w:val="28"/>
          <w:szCs w:val="28"/>
          <w:lang w:eastAsia="zh-CN"/>
        </w:rPr>
        <w:t xml:space="preserve"> демонстрирует устойчивую динамику и ориентацию на всестороннее развитие одаренной молодежи. Высокие показатели охвата участников и разнообразие тематических направлений подтверждают эффективность реализуемых подходов к выявлению и сопровождению талантов.</w:t>
      </w:r>
    </w:p>
    <w:p w:rsidR="00861482" w:rsidRPr="00925CCB" w:rsidRDefault="00925CCB" w:rsidP="00421DCE">
      <w:pPr>
        <w:suppressAutoHyphens w:val="0"/>
        <w:ind w:firstLine="709"/>
        <w:jc w:val="center"/>
        <w:rPr>
          <w:rFonts w:ascii="Arial" w:hAnsi="Arial" w:cs="Arial"/>
          <w:b/>
          <w:sz w:val="28"/>
          <w:szCs w:val="28"/>
          <w:lang w:eastAsia="zh-CN"/>
        </w:rPr>
      </w:pPr>
      <w:r w:rsidRPr="00925CCB">
        <w:rPr>
          <w:rFonts w:ascii="Arial" w:hAnsi="Arial" w:cs="Arial"/>
          <w:b/>
          <w:sz w:val="28"/>
          <w:szCs w:val="28"/>
          <w:lang w:eastAsia="zh-CN"/>
        </w:rPr>
        <w:t xml:space="preserve">Детский технопарк </w:t>
      </w:r>
      <w:proofErr w:type="spellStart"/>
      <w:r w:rsidRPr="00925CCB">
        <w:rPr>
          <w:rFonts w:ascii="Arial" w:hAnsi="Arial" w:cs="Arial"/>
          <w:b/>
          <w:sz w:val="28"/>
          <w:szCs w:val="28"/>
          <w:lang w:eastAsia="zh-CN"/>
        </w:rPr>
        <w:t>Кванториум</w:t>
      </w:r>
      <w:proofErr w:type="spellEnd"/>
      <w:r w:rsidRPr="00925CCB">
        <w:rPr>
          <w:rFonts w:ascii="Arial" w:hAnsi="Arial" w:cs="Arial"/>
          <w:b/>
          <w:sz w:val="28"/>
          <w:szCs w:val="28"/>
          <w:lang w:eastAsia="zh-CN"/>
        </w:rPr>
        <w:t xml:space="preserve"> г. Курган</w:t>
      </w:r>
    </w:p>
    <w:p w:rsidR="00FC66D5" w:rsidRDefault="0043436B" w:rsidP="00421DCE">
      <w:pPr>
        <w:suppressAutoHyphens w:val="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925CCB">
        <w:rPr>
          <w:rFonts w:ascii="Arial" w:hAnsi="Arial" w:cs="Arial"/>
          <w:sz w:val="28"/>
          <w:szCs w:val="28"/>
          <w:lang w:eastAsia="zh-CN"/>
        </w:rPr>
        <w:t xml:space="preserve">В 2024 календарном году в детском технопарке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proofErr w:type="spellStart"/>
      <w:r w:rsidRPr="00925CCB">
        <w:rPr>
          <w:rFonts w:ascii="Arial" w:hAnsi="Arial" w:cs="Arial"/>
          <w:sz w:val="28"/>
          <w:szCs w:val="28"/>
          <w:lang w:eastAsia="zh-CN"/>
        </w:rPr>
        <w:t>Кванториум</w:t>
      </w:r>
      <w:proofErr w:type="spellEnd"/>
      <w:r w:rsidR="000A1ECD">
        <w:rPr>
          <w:rFonts w:ascii="Arial" w:hAnsi="Arial" w:cs="Arial"/>
          <w:sz w:val="28"/>
          <w:szCs w:val="28"/>
          <w:lang w:eastAsia="zh-CN"/>
        </w:rPr>
        <w:t>»</w:t>
      </w:r>
      <w:r w:rsidRPr="00925CCB">
        <w:rPr>
          <w:rFonts w:ascii="Arial" w:hAnsi="Arial" w:cs="Arial"/>
          <w:sz w:val="28"/>
          <w:szCs w:val="28"/>
          <w:lang w:eastAsia="zh-CN"/>
        </w:rPr>
        <w:t xml:space="preserve"> образовательные программы освоили 875 детей в возрасте от 9 до 17 лет. Из них 453 обучающихся было зачислено в рамках зимней приемной кампании (январь 2024 года) и 422 –</w:t>
      </w:r>
      <w:r w:rsidR="00925CCB">
        <w:rPr>
          <w:rFonts w:ascii="Arial" w:hAnsi="Arial" w:cs="Arial"/>
          <w:sz w:val="28"/>
          <w:szCs w:val="28"/>
          <w:lang w:eastAsia="zh-CN"/>
        </w:rPr>
        <w:t xml:space="preserve"> </w:t>
      </w:r>
      <w:r w:rsidRPr="00925CCB">
        <w:rPr>
          <w:rFonts w:ascii="Arial" w:hAnsi="Arial" w:cs="Arial"/>
          <w:sz w:val="28"/>
          <w:szCs w:val="28"/>
          <w:lang w:eastAsia="zh-CN"/>
        </w:rPr>
        <w:t xml:space="preserve">в рамках осенней приемной кампании (сентябрь 2024 года). Количество обучающихся </w:t>
      </w:r>
      <w:r w:rsidRPr="00925CCB">
        <w:rPr>
          <w:rFonts w:ascii="Arial" w:hAnsi="Arial" w:cs="Arial"/>
          <w:sz w:val="28"/>
          <w:szCs w:val="28"/>
          <w:lang w:eastAsia="zh-CN"/>
        </w:rPr>
        <w:lastRenderedPageBreak/>
        <w:t>младшего возраста (от 5 до 9 лет) составило 113 человек, количество детей, находящихся в трудной жизненной ситуации – 20 человек</w:t>
      </w:r>
    </w:p>
    <w:p w:rsidR="0043436B" w:rsidRPr="00925CCB" w:rsidRDefault="0043436B" w:rsidP="00421DCE">
      <w:pPr>
        <w:suppressAutoHyphens w:val="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925CCB">
        <w:rPr>
          <w:rFonts w:ascii="Arial" w:hAnsi="Arial" w:cs="Arial"/>
          <w:sz w:val="28"/>
          <w:szCs w:val="28"/>
          <w:lang w:eastAsia="zh-CN"/>
        </w:rPr>
        <w:t>В 2024 году технопарке были реализованы следующие дополнительные общеобразовательные программы:</w:t>
      </w:r>
    </w:p>
    <w:p w:rsidR="0043436B" w:rsidRPr="00925CCB" w:rsidRDefault="0043436B" w:rsidP="00421DCE">
      <w:pPr>
        <w:suppressAutoHyphens w:val="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925CCB">
        <w:rPr>
          <w:rFonts w:ascii="Arial" w:hAnsi="Arial" w:cs="Arial"/>
          <w:sz w:val="28"/>
          <w:szCs w:val="28"/>
          <w:lang w:eastAsia="zh-CN"/>
        </w:rPr>
        <w:t>Длительностью 72 часа:</w:t>
      </w:r>
    </w:p>
    <w:p w:rsidR="0043436B" w:rsidRPr="00925CCB" w:rsidRDefault="000A1ECD" w:rsidP="00421DCE">
      <w:pPr>
        <w:suppressAutoHyphens w:val="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>
        <w:rPr>
          <w:rFonts w:ascii="Arial" w:hAnsi="Arial" w:cs="Arial"/>
          <w:sz w:val="28"/>
          <w:szCs w:val="28"/>
          <w:lang w:eastAsia="zh-CN"/>
        </w:rPr>
        <w:t>«</w:t>
      </w:r>
      <w:r w:rsidR="0043436B" w:rsidRPr="00925CCB">
        <w:rPr>
          <w:rFonts w:ascii="Arial" w:hAnsi="Arial" w:cs="Arial"/>
          <w:sz w:val="28"/>
          <w:szCs w:val="28"/>
          <w:lang w:eastAsia="zh-CN"/>
        </w:rPr>
        <w:t>Разработка игр на GODOT</w:t>
      </w:r>
      <w:r>
        <w:rPr>
          <w:rFonts w:ascii="Arial" w:hAnsi="Arial" w:cs="Arial"/>
          <w:sz w:val="28"/>
          <w:szCs w:val="28"/>
          <w:lang w:eastAsia="zh-CN"/>
        </w:rPr>
        <w:t>»</w:t>
      </w:r>
      <w:r w:rsidR="0043436B" w:rsidRPr="00925CCB">
        <w:rPr>
          <w:rFonts w:ascii="Arial" w:hAnsi="Arial" w:cs="Arial"/>
          <w:sz w:val="28"/>
          <w:szCs w:val="28"/>
          <w:lang w:eastAsia="zh-CN"/>
        </w:rPr>
        <w:t>,</w:t>
      </w:r>
      <w:r w:rsidR="00925CCB">
        <w:rPr>
          <w:rFonts w:ascii="Arial" w:hAnsi="Arial" w:cs="Arial"/>
          <w:sz w:val="28"/>
          <w:szCs w:val="28"/>
          <w:lang w:eastAsia="zh-CN"/>
        </w:rPr>
        <w:t xml:space="preserve"> </w:t>
      </w:r>
      <w:r>
        <w:rPr>
          <w:rFonts w:ascii="Arial" w:hAnsi="Arial" w:cs="Arial"/>
          <w:sz w:val="28"/>
          <w:szCs w:val="28"/>
          <w:lang w:eastAsia="zh-CN"/>
        </w:rPr>
        <w:t>«</w:t>
      </w:r>
      <w:r w:rsidR="0043436B" w:rsidRPr="00925CCB">
        <w:rPr>
          <w:rFonts w:ascii="Arial" w:hAnsi="Arial" w:cs="Arial"/>
          <w:sz w:val="28"/>
          <w:szCs w:val="28"/>
          <w:lang w:eastAsia="zh-CN"/>
        </w:rPr>
        <w:t>Информационные технологии</w:t>
      </w:r>
      <w:r>
        <w:rPr>
          <w:rFonts w:ascii="Arial" w:hAnsi="Arial" w:cs="Arial"/>
          <w:sz w:val="28"/>
          <w:szCs w:val="28"/>
          <w:lang w:eastAsia="zh-CN"/>
        </w:rPr>
        <w:t>»</w:t>
      </w:r>
      <w:r w:rsidR="0043436B" w:rsidRPr="00925CCB">
        <w:rPr>
          <w:rFonts w:ascii="Arial" w:hAnsi="Arial" w:cs="Arial"/>
          <w:sz w:val="28"/>
          <w:szCs w:val="28"/>
          <w:lang w:eastAsia="zh-CN"/>
        </w:rPr>
        <w:t xml:space="preserve">, </w:t>
      </w:r>
      <w:r>
        <w:rPr>
          <w:rFonts w:ascii="Arial" w:hAnsi="Arial" w:cs="Arial"/>
          <w:sz w:val="28"/>
          <w:szCs w:val="28"/>
          <w:lang w:eastAsia="zh-CN"/>
        </w:rPr>
        <w:t>«</w:t>
      </w:r>
      <w:r w:rsidR="0043436B" w:rsidRPr="00925CCB">
        <w:rPr>
          <w:rFonts w:ascii="Arial" w:hAnsi="Arial" w:cs="Arial"/>
          <w:sz w:val="28"/>
          <w:szCs w:val="28"/>
          <w:lang w:eastAsia="zh-CN"/>
        </w:rPr>
        <w:t>IT-</w:t>
      </w:r>
      <w:proofErr w:type="spellStart"/>
      <w:r w:rsidR="0043436B" w:rsidRPr="00925CCB">
        <w:rPr>
          <w:rFonts w:ascii="Arial" w:hAnsi="Arial" w:cs="Arial"/>
          <w:sz w:val="28"/>
          <w:szCs w:val="28"/>
          <w:lang w:eastAsia="zh-CN"/>
        </w:rPr>
        <w:t>квантум</w:t>
      </w:r>
      <w:proofErr w:type="spellEnd"/>
      <w:r>
        <w:rPr>
          <w:rFonts w:ascii="Arial" w:hAnsi="Arial" w:cs="Arial"/>
          <w:sz w:val="28"/>
          <w:szCs w:val="28"/>
          <w:lang w:eastAsia="zh-CN"/>
        </w:rPr>
        <w:t>»</w:t>
      </w:r>
      <w:r w:rsidR="0043436B" w:rsidRPr="00925CCB">
        <w:rPr>
          <w:rFonts w:ascii="Arial" w:hAnsi="Arial" w:cs="Arial"/>
          <w:sz w:val="28"/>
          <w:szCs w:val="28"/>
          <w:lang w:eastAsia="zh-CN"/>
        </w:rPr>
        <w:t xml:space="preserve">, </w:t>
      </w:r>
      <w:r>
        <w:rPr>
          <w:rFonts w:ascii="Arial" w:hAnsi="Arial" w:cs="Arial"/>
          <w:sz w:val="28"/>
          <w:szCs w:val="28"/>
          <w:lang w:eastAsia="zh-CN"/>
        </w:rPr>
        <w:t>«</w:t>
      </w:r>
      <w:r w:rsidR="0043436B" w:rsidRPr="00925CCB">
        <w:rPr>
          <w:rFonts w:ascii="Arial" w:hAnsi="Arial" w:cs="Arial"/>
          <w:sz w:val="28"/>
          <w:szCs w:val="28"/>
          <w:lang w:eastAsia="zh-CN"/>
        </w:rPr>
        <w:t xml:space="preserve">Моделирование в </w:t>
      </w:r>
      <w:proofErr w:type="spellStart"/>
      <w:r w:rsidR="0043436B" w:rsidRPr="00925CCB">
        <w:rPr>
          <w:rFonts w:ascii="Arial" w:hAnsi="Arial" w:cs="Arial"/>
          <w:sz w:val="28"/>
          <w:szCs w:val="28"/>
          <w:lang w:eastAsia="zh-CN"/>
        </w:rPr>
        <w:t>Blender</w:t>
      </w:r>
      <w:proofErr w:type="spellEnd"/>
      <w:r>
        <w:rPr>
          <w:rFonts w:ascii="Arial" w:hAnsi="Arial" w:cs="Arial"/>
          <w:sz w:val="28"/>
          <w:szCs w:val="28"/>
          <w:lang w:eastAsia="zh-CN"/>
        </w:rPr>
        <w:t>»</w:t>
      </w:r>
      <w:r w:rsidR="0043436B" w:rsidRPr="00925CCB">
        <w:rPr>
          <w:rFonts w:ascii="Arial" w:hAnsi="Arial" w:cs="Arial"/>
          <w:sz w:val="28"/>
          <w:szCs w:val="28"/>
          <w:lang w:eastAsia="zh-CN"/>
        </w:rPr>
        <w:t xml:space="preserve">, </w:t>
      </w:r>
      <w:r>
        <w:rPr>
          <w:rFonts w:ascii="Arial" w:hAnsi="Arial" w:cs="Arial"/>
          <w:sz w:val="28"/>
          <w:szCs w:val="28"/>
          <w:lang w:eastAsia="zh-CN"/>
        </w:rPr>
        <w:t>«</w:t>
      </w:r>
      <w:r w:rsidR="0043436B" w:rsidRPr="00925CCB">
        <w:rPr>
          <w:rFonts w:ascii="Arial" w:hAnsi="Arial" w:cs="Arial"/>
          <w:sz w:val="28"/>
          <w:szCs w:val="28"/>
          <w:lang w:eastAsia="zh-CN"/>
        </w:rPr>
        <w:t>Разработка игр. Старт</w:t>
      </w:r>
      <w:r>
        <w:rPr>
          <w:rFonts w:ascii="Arial" w:hAnsi="Arial" w:cs="Arial"/>
          <w:sz w:val="28"/>
          <w:szCs w:val="28"/>
          <w:lang w:eastAsia="zh-CN"/>
        </w:rPr>
        <w:t>»</w:t>
      </w:r>
      <w:r w:rsidR="0043436B" w:rsidRPr="00925CCB">
        <w:rPr>
          <w:rFonts w:ascii="Arial" w:hAnsi="Arial" w:cs="Arial"/>
          <w:sz w:val="28"/>
          <w:szCs w:val="28"/>
          <w:lang w:eastAsia="zh-CN"/>
        </w:rPr>
        <w:t xml:space="preserve">, </w:t>
      </w:r>
      <w:r>
        <w:rPr>
          <w:rFonts w:ascii="Arial" w:hAnsi="Arial" w:cs="Arial"/>
          <w:sz w:val="28"/>
          <w:szCs w:val="28"/>
          <w:lang w:eastAsia="zh-CN"/>
        </w:rPr>
        <w:t>«</w:t>
      </w:r>
      <w:proofErr w:type="spellStart"/>
      <w:r w:rsidR="0043436B" w:rsidRPr="00925CCB">
        <w:rPr>
          <w:rFonts w:ascii="Arial" w:hAnsi="Arial" w:cs="Arial"/>
          <w:sz w:val="28"/>
          <w:szCs w:val="28"/>
          <w:lang w:eastAsia="zh-CN"/>
        </w:rPr>
        <w:t>Промробоквантум</w:t>
      </w:r>
      <w:proofErr w:type="spellEnd"/>
      <w:r>
        <w:rPr>
          <w:rFonts w:ascii="Arial" w:hAnsi="Arial" w:cs="Arial"/>
          <w:sz w:val="28"/>
          <w:szCs w:val="28"/>
          <w:lang w:eastAsia="zh-CN"/>
        </w:rPr>
        <w:t>»</w:t>
      </w:r>
      <w:r w:rsidR="0043436B" w:rsidRPr="00925CCB">
        <w:rPr>
          <w:rFonts w:ascii="Arial" w:hAnsi="Arial" w:cs="Arial"/>
          <w:sz w:val="28"/>
          <w:szCs w:val="28"/>
          <w:lang w:eastAsia="zh-CN"/>
        </w:rPr>
        <w:t xml:space="preserve">, </w:t>
      </w:r>
      <w:r>
        <w:rPr>
          <w:rFonts w:ascii="Arial" w:hAnsi="Arial" w:cs="Arial"/>
          <w:sz w:val="28"/>
          <w:szCs w:val="28"/>
          <w:lang w:eastAsia="zh-CN"/>
        </w:rPr>
        <w:t>«</w:t>
      </w:r>
      <w:r w:rsidR="0043436B" w:rsidRPr="00925CCB">
        <w:rPr>
          <w:rFonts w:ascii="Arial" w:hAnsi="Arial" w:cs="Arial"/>
          <w:sz w:val="28"/>
          <w:szCs w:val="28"/>
          <w:lang w:eastAsia="zh-CN"/>
        </w:rPr>
        <w:t>Хайтек. Прототипирование</w:t>
      </w:r>
      <w:r>
        <w:rPr>
          <w:rFonts w:ascii="Arial" w:hAnsi="Arial" w:cs="Arial"/>
          <w:sz w:val="28"/>
          <w:szCs w:val="28"/>
          <w:lang w:eastAsia="zh-CN"/>
        </w:rPr>
        <w:t>»</w:t>
      </w:r>
      <w:r w:rsidR="0043436B" w:rsidRPr="00925CCB">
        <w:rPr>
          <w:rFonts w:ascii="Arial" w:hAnsi="Arial" w:cs="Arial"/>
          <w:sz w:val="28"/>
          <w:szCs w:val="28"/>
          <w:lang w:eastAsia="zh-CN"/>
        </w:rPr>
        <w:t>,</w:t>
      </w:r>
      <w:r w:rsidR="00925CCB">
        <w:rPr>
          <w:rFonts w:ascii="Arial" w:hAnsi="Arial" w:cs="Arial"/>
          <w:sz w:val="28"/>
          <w:szCs w:val="28"/>
          <w:lang w:eastAsia="zh-CN"/>
        </w:rPr>
        <w:t xml:space="preserve"> </w:t>
      </w:r>
      <w:r>
        <w:rPr>
          <w:rFonts w:ascii="Arial" w:hAnsi="Arial" w:cs="Arial"/>
          <w:sz w:val="28"/>
          <w:szCs w:val="28"/>
          <w:lang w:eastAsia="zh-CN"/>
        </w:rPr>
        <w:t>«</w:t>
      </w:r>
      <w:r w:rsidR="0043436B" w:rsidRPr="00925CCB">
        <w:rPr>
          <w:rFonts w:ascii="Arial" w:hAnsi="Arial" w:cs="Arial"/>
          <w:sz w:val="28"/>
          <w:szCs w:val="28"/>
          <w:lang w:eastAsia="zh-CN"/>
        </w:rPr>
        <w:t>Хайтек</w:t>
      </w:r>
      <w:r>
        <w:rPr>
          <w:rFonts w:ascii="Arial" w:hAnsi="Arial" w:cs="Arial"/>
          <w:sz w:val="28"/>
          <w:szCs w:val="28"/>
          <w:lang w:eastAsia="zh-CN"/>
        </w:rPr>
        <w:t>»</w:t>
      </w:r>
      <w:r w:rsidR="0043436B" w:rsidRPr="00925CCB">
        <w:rPr>
          <w:rFonts w:ascii="Arial" w:hAnsi="Arial" w:cs="Arial"/>
          <w:sz w:val="28"/>
          <w:szCs w:val="28"/>
          <w:lang w:eastAsia="zh-CN"/>
        </w:rPr>
        <w:t xml:space="preserve">, </w:t>
      </w:r>
      <w:r>
        <w:rPr>
          <w:rFonts w:ascii="Arial" w:hAnsi="Arial" w:cs="Arial"/>
          <w:sz w:val="28"/>
          <w:szCs w:val="28"/>
          <w:lang w:eastAsia="zh-CN"/>
        </w:rPr>
        <w:t>«</w:t>
      </w:r>
      <w:proofErr w:type="spellStart"/>
      <w:r w:rsidR="0043436B" w:rsidRPr="00925CCB">
        <w:rPr>
          <w:rFonts w:ascii="Arial" w:hAnsi="Arial" w:cs="Arial"/>
          <w:sz w:val="28"/>
          <w:szCs w:val="28"/>
          <w:lang w:eastAsia="zh-CN"/>
        </w:rPr>
        <w:t>Аэроквантум</w:t>
      </w:r>
      <w:proofErr w:type="spellEnd"/>
      <w:r>
        <w:rPr>
          <w:rFonts w:ascii="Arial" w:hAnsi="Arial" w:cs="Arial"/>
          <w:sz w:val="28"/>
          <w:szCs w:val="28"/>
          <w:lang w:eastAsia="zh-CN"/>
        </w:rPr>
        <w:t>»</w:t>
      </w:r>
      <w:r w:rsidR="0043436B" w:rsidRPr="00925CCB">
        <w:rPr>
          <w:rFonts w:ascii="Arial" w:hAnsi="Arial" w:cs="Arial"/>
          <w:sz w:val="28"/>
          <w:szCs w:val="28"/>
          <w:lang w:eastAsia="zh-CN"/>
        </w:rPr>
        <w:t xml:space="preserve">, </w:t>
      </w:r>
      <w:r>
        <w:rPr>
          <w:rFonts w:ascii="Arial" w:hAnsi="Arial" w:cs="Arial"/>
          <w:sz w:val="28"/>
          <w:szCs w:val="28"/>
          <w:lang w:eastAsia="zh-CN"/>
        </w:rPr>
        <w:t>«</w:t>
      </w:r>
      <w:r w:rsidR="0043436B" w:rsidRPr="00925CCB">
        <w:rPr>
          <w:rFonts w:ascii="Arial" w:hAnsi="Arial" w:cs="Arial"/>
          <w:sz w:val="28"/>
          <w:szCs w:val="28"/>
          <w:lang w:eastAsia="zh-CN"/>
        </w:rPr>
        <w:t>Биология</w:t>
      </w:r>
      <w:r>
        <w:rPr>
          <w:rFonts w:ascii="Arial" w:hAnsi="Arial" w:cs="Arial"/>
          <w:sz w:val="28"/>
          <w:szCs w:val="28"/>
          <w:lang w:eastAsia="zh-CN"/>
        </w:rPr>
        <w:t>»</w:t>
      </w:r>
      <w:r w:rsidR="00925CCB">
        <w:rPr>
          <w:rFonts w:ascii="Arial" w:hAnsi="Arial" w:cs="Arial"/>
          <w:sz w:val="28"/>
          <w:szCs w:val="28"/>
          <w:lang w:eastAsia="zh-CN"/>
        </w:rPr>
        <w:t>.</w:t>
      </w:r>
    </w:p>
    <w:p w:rsidR="0043436B" w:rsidRPr="00925CCB" w:rsidRDefault="0043436B" w:rsidP="00421DCE">
      <w:pPr>
        <w:suppressAutoHyphens w:val="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925CCB">
        <w:rPr>
          <w:rFonts w:ascii="Arial" w:hAnsi="Arial" w:cs="Arial"/>
          <w:sz w:val="28"/>
          <w:szCs w:val="28"/>
          <w:lang w:eastAsia="zh-CN"/>
        </w:rPr>
        <w:t>Длительностью 50 часов:</w:t>
      </w:r>
      <w:r w:rsidR="00925CCB">
        <w:rPr>
          <w:rFonts w:ascii="Arial" w:hAnsi="Arial" w:cs="Arial"/>
          <w:sz w:val="28"/>
          <w:szCs w:val="28"/>
          <w:lang w:eastAsia="zh-CN"/>
        </w:rPr>
        <w:t xml:space="preserve">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proofErr w:type="spellStart"/>
      <w:r w:rsidRPr="00925CCB">
        <w:rPr>
          <w:rFonts w:ascii="Arial" w:hAnsi="Arial" w:cs="Arial"/>
          <w:sz w:val="28"/>
          <w:szCs w:val="28"/>
          <w:lang w:eastAsia="zh-CN"/>
        </w:rPr>
        <w:t>Биоквантум</w:t>
      </w:r>
      <w:proofErr w:type="spellEnd"/>
      <w:r w:rsidR="000A1ECD">
        <w:rPr>
          <w:rFonts w:ascii="Arial" w:hAnsi="Arial" w:cs="Arial"/>
          <w:sz w:val="28"/>
          <w:szCs w:val="28"/>
          <w:lang w:eastAsia="zh-CN"/>
        </w:rPr>
        <w:t>»</w:t>
      </w:r>
      <w:r w:rsidRPr="00925CCB">
        <w:rPr>
          <w:rFonts w:ascii="Arial" w:hAnsi="Arial" w:cs="Arial"/>
          <w:sz w:val="28"/>
          <w:szCs w:val="28"/>
          <w:lang w:eastAsia="zh-CN"/>
        </w:rPr>
        <w:t xml:space="preserve">, </w:t>
      </w:r>
    </w:p>
    <w:p w:rsidR="00925CCB" w:rsidRDefault="0043436B" w:rsidP="00421DCE">
      <w:pPr>
        <w:suppressAutoHyphens w:val="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925CCB">
        <w:rPr>
          <w:rFonts w:ascii="Arial" w:hAnsi="Arial" w:cs="Arial"/>
          <w:sz w:val="28"/>
          <w:szCs w:val="28"/>
          <w:lang w:eastAsia="zh-CN"/>
        </w:rPr>
        <w:t>Длительностью 36 часов:</w:t>
      </w:r>
      <w:r w:rsidR="00925CCB">
        <w:rPr>
          <w:rFonts w:ascii="Arial" w:hAnsi="Arial" w:cs="Arial"/>
          <w:sz w:val="28"/>
          <w:szCs w:val="28"/>
          <w:lang w:eastAsia="zh-CN"/>
        </w:rPr>
        <w:t xml:space="preserve">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r w:rsidRPr="00925CCB">
        <w:rPr>
          <w:rFonts w:ascii="Arial" w:hAnsi="Arial" w:cs="Arial"/>
          <w:sz w:val="28"/>
          <w:szCs w:val="28"/>
          <w:lang w:eastAsia="zh-CN"/>
        </w:rPr>
        <w:t>Математика. Начало</w:t>
      </w:r>
      <w:r w:rsidR="000A1ECD">
        <w:rPr>
          <w:rFonts w:ascii="Arial" w:hAnsi="Arial" w:cs="Arial"/>
          <w:sz w:val="28"/>
          <w:szCs w:val="28"/>
          <w:lang w:eastAsia="zh-CN"/>
        </w:rPr>
        <w:t>»</w:t>
      </w:r>
      <w:r w:rsidRPr="00925CCB">
        <w:rPr>
          <w:rFonts w:ascii="Arial" w:hAnsi="Arial" w:cs="Arial"/>
          <w:sz w:val="28"/>
          <w:szCs w:val="28"/>
          <w:lang w:eastAsia="zh-CN"/>
        </w:rPr>
        <w:t xml:space="preserve">,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r w:rsidRPr="00925CCB">
        <w:rPr>
          <w:rFonts w:ascii="Arial" w:hAnsi="Arial" w:cs="Arial"/>
          <w:sz w:val="28"/>
          <w:szCs w:val="28"/>
          <w:lang w:eastAsia="zh-CN"/>
        </w:rPr>
        <w:t>Математика в жизни</w:t>
      </w:r>
      <w:r w:rsidR="000A1ECD">
        <w:rPr>
          <w:rFonts w:ascii="Arial" w:hAnsi="Arial" w:cs="Arial"/>
          <w:sz w:val="28"/>
          <w:szCs w:val="28"/>
          <w:lang w:eastAsia="zh-CN"/>
        </w:rPr>
        <w:t>»</w:t>
      </w:r>
      <w:r w:rsidRPr="00925CCB">
        <w:rPr>
          <w:rFonts w:ascii="Arial" w:hAnsi="Arial" w:cs="Arial"/>
          <w:sz w:val="28"/>
          <w:szCs w:val="28"/>
          <w:lang w:eastAsia="zh-CN"/>
        </w:rPr>
        <w:t>.</w:t>
      </w:r>
    </w:p>
    <w:p w:rsidR="00FC66D5" w:rsidRPr="00FC66D5" w:rsidRDefault="00FC66D5" w:rsidP="00421DCE">
      <w:pPr>
        <w:ind w:firstLine="708"/>
        <w:jc w:val="both"/>
        <w:rPr>
          <w:rFonts w:ascii="Arial" w:hAnsi="Arial" w:cs="Arial"/>
          <w:sz w:val="28"/>
          <w:szCs w:val="28"/>
          <w:lang w:eastAsia="zh-CN"/>
        </w:rPr>
      </w:pPr>
      <w:r w:rsidRPr="00FC66D5">
        <w:rPr>
          <w:rFonts w:ascii="Arial" w:hAnsi="Arial" w:cs="Arial"/>
          <w:sz w:val="28"/>
          <w:szCs w:val="28"/>
          <w:lang w:eastAsia="zh-CN"/>
        </w:rPr>
        <w:t>В 2024 календарном году проведено 132 общеобразовательных мероприятия из них 33 мастер-класса, 82 игры, 17 экскурсий. Всего в мероприятиях приняли участие 1690 обучающихся из образовательных организаций области и города Кургана в возрасте от 12 до 17 лет.</w:t>
      </w:r>
    </w:p>
    <w:p w:rsidR="00FC66D5" w:rsidRDefault="00FC66D5" w:rsidP="00421DCE">
      <w:pPr>
        <w:jc w:val="both"/>
        <w:rPr>
          <w:rFonts w:ascii="Arial" w:hAnsi="Arial" w:cs="Arial"/>
          <w:sz w:val="28"/>
          <w:szCs w:val="28"/>
          <w:lang w:eastAsia="zh-CN"/>
        </w:rPr>
      </w:pPr>
      <w:r w:rsidRPr="00FC66D5">
        <w:rPr>
          <w:rFonts w:ascii="Arial" w:hAnsi="Arial" w:cs="Arial"/>
          <w:sz w:val="28"/>
          <w:szCs w:val="28"/>
          <w:lang w:eastAsia="zh-CN"/>
        </w:rPr>
        <w:tab/>
        <w:t>В Детском технопарке «</w:t>
      </w:r>
      <w:proofErr w:type="spellStart"/>
      <w:r w:rsidRPr="00FC66D5">
        <w:rPr>
          <w:rFonts w:ascii="Arial" w:hAnsi="Arial" w:cs="Arial"/>
          <w:sz w:val="28"/>
          <w:szCs w:val="28"/>
          <w:lang w:eastAsia="zh-CN"/>
        </w:rPr>
        <w:t>Кванториум</w:t>
      </w:r>
      <w:proofErr w:type="spellEnd"/>
      <w:r w:rsidRPr="00FC66D5">
        <w:rPr>
          <w:rFonts w:ascii="Arial" w:hAnsi="Arial" w:cs="Arial"/>
          <w:sz w:val="28"/>
          <w:szCs w:val="28"/>
          <w:lang w:eastAsia="zh-CN"/>
        </w:rPr>
        <w:t>» (</w:t>
      </w:r>
      <w:proofErr w:type="spellStart"/>
      <w:r w:rsidRPr="00FC66D5">
        <w:rPr>
          <w:rFonts w:ascii="Arial" w:hAnsi="Arial" w:cs="Arial"/>
          <w:sz w:val="28"/>
          <w:szCs w:val="28"/>
          <w:lang w:eastAsia="zh-CN"/>
        </w:rPr>
        <w:t>г.Курган</w:t>
      </w:r>
      <w:proofErr w:type="spellEnd"/>
      <w:r w:rsidRPr="00FC66D5">
        <w:rPr>
          <w:rFonts w:ascii="Arial" w:hAnsi="Arial" w:cs="Arial"/>
          <w:sz w:val="28"/>
          <w:szCs w:val="28"/>
          <w:lang w:eastAsia="zh-CN"/>
        </w:rPr>
        <w:t>) в 2024 году реализовано 22 дополнительные общеобразовательные (общеразвивающие) программы - 17 программ технического направления, 4 естественнонаучного направления и 1 программа социально-гуманитарного направления, по которым обучалось 828 человек. В октябре реализована дополнительная общеобразовательная (общеразвивающая) программа "Областная профильная смена "Практикум» в которой приняли участие 123 обучающихся из школ региона.</w:t>
      </w:r>
      <w:r>
        <w:rPr>
          <w:rFonts w:ascii="Arial" w:hAnsi="Arial" w:cs="Arial"/>
          <w:sz w:val="28"/>
          <w:szCs w:val="28"/>
          <w:lang w:eastAsia="zh-CN"/>
        </w:rPr>
        <w:t xml:space="preserve"> </w:t>
      </w:r>
    </w:p>
    <w:p w:rsidR="0043436B" w:rsidRPr="00925CCB" w:rsidRDefault="0043436B" w:rsidP="00421DCE">
      <w:pPr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925CCB">
        <w:rPr>
          <w:rFonts w:ascii="Arial" w:hAnsi="Arial" w:cs="Arial"/>
          <w:sz w:val="28"/>
          <w:szCs w:val="28"/>
          <w:lang w:eastAsia="zh-CN"/>
        </w:rPr>
        <w:t xml:space="preserve">Как во время образовательного процесса, так и во внеучебный период технопарк продолжает вести работу с аудиторией: как внутренней, так и внешней. В каникулы и праздничные дни для ребят были организованы мастер-классы, дни открытых деверей, образовательные интенсивы и др. Всего участие в мероприятиях, организованных </w:t>
      </w:r>
      <w:r w:rsidR="00925CCB" w:rsidRPr="00925CCB">
        <w:rPr>
          <w:rFonts w:ascii="Arial" w:hAnsi="Arial" w:cs="Arial"/>
          <w:sz w:val="28"/>
          <w:szCs w:val="28"/>
          <w:lang w:eastAsia="zh-CN"/>
        </w:rPr>
        <w:t>технопарком,</w:t>
      </w:r>
      <w:r w:rsidRPr="00925CCB">
        <w:rPr>
          <w:rFonts w:ascii="Arial" w:hAnsi="Arial" w:cs="Arial"/>
          <w:sz w:val="28"/>
          <w:szCs w:val="28"/>
          <w:lang w:eastAsia="zh-CN"/>
        </w:rPr>
        <w:t xml:space="preserve"> приняли 4966 человек, из них детей, ранее не охваченных образовательными мероприятиями технической направленности – 3303 человека.</w:t>
      </w:r>
    </w:p>
    <w:p w:rsidR="0043436B" w:rsidRPr="00925CCB" w:rsidRDefault="0043436B" w:rsidP="00421DCE">
      <w:pPr>
        <w:suppressAutoHyphens w:val="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925CCB">
        <w:rPr>
          <w:rFonts w:ascii="Arial" w:hAnsi="Arial" w:cs="Arial"/>
          <w:sz w:val="28"/>
          <w:szCs w:val="28"/>
          <w:lang w:eastAsia="zh-CN"/>
        </w:rPr>
        <w:t xml:space="preserve">Самыми популярными событиями, которые организовали сотрудники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proofErr w:type="spellStart"/>
      <w:r w:rsidRPr="00925CCB">
        <w:rPr>
          <w:rFonts w:ascii="Arial" w:hAnsi="Arial" w:cs="Arial"/>
          <w:sz w:val="28"/>
          <w:szCs w:val="28"/>
          <w:lang w:eastAsia="zh-CN"/>
        </w:rPr>
        <w:t>Кванториума</w:t>
      </w:r>
      <w:proofErr w:type="spellEnd"/>
      <w:r w:rsidR="000A1ECD">
        <w:rPr>
          <w:rFonts w:ascii="Arial" w:hAnsi="Arial" w:cs="Arial"/>
          <w:sz w:val="28"/>
          <w:szCs w:val="28"/>
          <w:lang w:eastAsia="zh-CN"/>
        </w:rPr>
        <w:t>»</w:t>
      </w:r>
      <w:r w:rsidRPr="00925CCB">
        <w:rPr>
          <w:rFonts w:ascii="Arial" w:hAnsi="Arial" w:cs="Arial"/>
          <w:sz w:val="28"/>
          <w:szCs w:val="28"/>
          <w:lang w:eastAsia="zh-CN"/>
        </w:rPr>
        <w:t xml:space="preserve"> стали </w:t>
      </w:r>
      <w:proofErr w:type="spellStart"/>
      <w:r w:rsidRPr="00925CCB">
        <w:rPr>
          <w:rFonts w:ascii="Arial" w:hAnsi="Arial" w:cs="Arial"/>
          <w:sz w:val="28"/>
          <w:szCs w:val="28"/>
          <w:lang w:eastAsia="zh-CN"/>
        </w:rPr>
        <w:t>квизы</w:t>
      </w:r>
      <w:proofErr w:type="spellEnd"/>
      <w:r w:rsidRPr="00925CCB">
        <w:rPr>
          <w:rFonts w:ascii="Arial" w:hAnsi="Arial" w:cs="Arial"/>
          <w:sz w:val="28"/>
          <w:szCs w:val="28"/>
          <w:lang w:eastAsia="zh-CN"/>
        </w:rPr>
        <w:t xml:space="preserve"> и экскурсии - их участниками стали более половины от общего числа детей, охваченных мероприятиями.</w:t>
      </w:r>
    </w:p>
    <w:p w:rsidR="00BB6656" w:rsidRDefault="0043436B" w:rsidP="00421DCE">
      <w:pPr>
        <w:suppressAutoHyphens w:val="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925CCB">
        <w:rPr>
          <w:rFonts w:ascii="Arial" w:hAnsi="Arial" w:cs="Arial"/>
          <w:sz w:val="28"/>
          <w:szCs w:val="28"/>
          <w:lang w:eastAsia="zh-CN"/>
        </w:rPr>
        <w:t xml:space="preserve">Также в 2024 году была реализована Областная профильная смена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r w:rsidRPr="00925CCB">
        <w:rPr>
          <w:rFonts w:ascii="Arial" w:hAnsi="Arial" w:cs="Arial"/>
          <w:sz w:val="28"/>
          <w:szCs w:val="28"/>
          <w:lang w:eastAsia="zh-CN"/>
        </w:rPr>
        <w:t>Практикум</w:t>
      </w:r>
      <w:r w:rsidR="000A1ECD">
        <w:rPr>
          <w:rFonts w:ascii="Arial" w:hAnsi="Arial" w:cs="Arial"/>
          <w:sz w:val="28"/>
          <w:szCs w:val="28"/>
          <w:lang w:eastAsia="zh-CN"/>
        </w:rPr>
        <w:t>»</w:t>
      </w:r>
      <w:r w:rsidRPr="00925CCB">
        <w:rPr>
          <w:rFonts w:ascii="Arial" w:hAnsi="Arial" w:cs="Arial"/>
          <w:sz w:val="28"/>
          <w:szCs w:val="28"/>
          <w:lang w:eastAsia="zh-CN"/>
        </w:rPr>
        <w:t xml:space="preserve">, состоящая из кейсов технической направленности. Смена проходит для </w:t>
      </w:r>
      <w:proofErr w:type="spellStart"/>
      <w:r w:rsidRPr="00925CCB">
        <w:rPr>
          <w:rFonts w:ascii="Arial" w:hAnsi="Arial" w:cs="Arial"/>
          <w:sz w:val="28"/>
          <w:szCs w:val="28"/>
          <w:lang w:eastAsia="zh-CN"/>
        </w:rPr>
        <w:t>кванторианцев</w:t>
      </w:r>
      <w:proofErr w:type="spellEnd"/>
      <w:r w:rsidRPr="00925CCB">
        <w:rPr>
          <w:rFonts w:ascii="Arial" w:hAnsi="Arial" w:cs="Arial"/>
          <w:sz w:val="28"/>
          <w:szCs w:val="28"/>
          <w:lang w:eastAsia="zh-CN"/>
        </w:rPr>
        <w:t xml:space="preserve"> ежегодно и направлена на развитие навыков технического творчества, эффективную подготовку обучающихся к аттестации, подготовку участников к научно-техническим конкурсам и конференциям. Участие в смене приняло более 120 ребят – учеников технопарков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proofErr w:type="spellStart"/>
      <w:r w:rsidRPr="00925CCB">
        <w:rPr>
          <w:rFonts w:ascii="Arial" w:hAnsi="Arial" w:cs="Arial"/>
          <w:sz w:val="28"/>
          <w:szCs w:val="28"/>
          <w:lang w:eastAsia="zh-CN"/>
        </w:rPr>
        <w:t>Кванториум</w:t>
      </w:r>
      <w:proofErr w:type="spellEnd"/>
      <w:r w:rsidR="000A1ECD">
        <w:rPr>
          <w:rFonts w:ascii="Arial" w:hAnsi="Arial" w:cs="Arial"/>
          <w:sz w:val="28"/>
          <w:szCs w:val="28"/>
          <w:lang w:eastAsia="zh-CN"/>
        </w:rPr>
        <w:t>»</w:t>
      </w:r>
      <w:r w:rsidRPr="00925CCB">
        <w:rPr>
          <w:rFonts w:ascii="Arial" w:hAnsi="Arial" w:cs="Arial"/>
          <w:sz w:val="28"/>
          <w:szCs w:val="28"/>
          <w:lang w:eastAsia="zh-CN"/>
        </w:rPr>
        <w:t xml:space="preserve"> г. Кургана и </w:t>
      </w:r>
      <w:r w:rsidRPr="00925CCB">
        <w:rPr>
          <w:rFonts w:ascii="Arial" w:hAnsi="Arial" w:cs="Arial"/>
          <w:sz w:val="28"/>
          <w:szCs w:val="28"/>
          <w:lang w:eastAsia="zh-CN"/>
        </w:rPr>
        <w:br/>
      </w:r>
      <w:r w:rsidRPr="00925CCB">
        <w:rPr>
          <w:rFonts w:ascii="Arial" w:hAnsi="Arial" w:cs="Arial"/>
          <w:sz w:val="28"/>
          <w:szCs w:val="28"/>
          <w:lang w:eastAsia="zh-CN"/>
        </w:rPr>
        <w:lastRenderedPageBreak/>
        <w:t>г. Шадринска, а также школьных объединений из муниципальных округов.</w:t>
      </w:r>
    </w:p>
    <w:p w:rsidR="0043436B" w:rsidRPr="00925CCB" w:rsidRDefault="0043436B" w:rsidP="00421DCE">
      <w:pPr>
        <w:suppressAutoHyphens w:val="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925CCB">
        <w:rPr>
          <w:rFonts w:ascii="Arial" w:hAnsi="Arial" w:cs="Arial"/>
          <w:sz w:val="28"/>
          <w:szCs w:val="28"/>
          <w:lang w:eastAsia="zh-CN"/>
        </w:rPr>
        <w:t>В 2024 году наш технопарк стали одной из официальных площадок по проведению Всероссийского технологического диктанта - 2024. Цель мероприятия - проверить свои знания о мире современной науки и технологий, узнать что-то новое для себя.</w:t>
      </w:r>
    </w:p>
    <w:p w:rsidR="00BB6656" w:rsidRDefault="000A1ECD" w:rsidP="00421DCE">
      <w:pPr>
        <w:suppressAutoHyphens w:val="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>
        <w:rPr>
          <w:rFonts w:ascii="Arial" w:hAnsi="Arial" w:cs="Arial"/>
          <w:sz w:val="28"/>
          <w:szCs w:val="28"/>
          <w:lang w:eastAsia="zh-CN"/>
        </w:rPr>
        <w:t>«</w:t>
      </w:r>
      <w:proofErr w:type="spellStart"/>
      <w:r w:rsidR="0043436B" w:rsidRPr="00925CCB">
        <w:rPr>
          <w:rFonts w:ascii="Arial" w:hAnsi="Arial" w:cs="Arial"/>
          <w:sz w:val="28"/>
          <w:szCs w:val="28"/>
          <w:lang w:eastAsia="zh-CN"/>
        </w:rPr>
        <w:t>Кванториум</w:t>
      </w:r>
      <w:proofErr w:type="spellEnd"/>
      <w:r>
        <w:rPr>
          <w:rFonts w:ascii="Arial" w:hAnsi="Arial" w:cs="Arial"/>
          <w:sz w:val="28"/>
          <w:szCs w:val="28"/>
          <w:lang w:eastAsia="zh-CN"/>
        </w:rPr>
        <w:t>»</w:t>
      </w:r>
      <w:r w:rsidR="0043436B" w:rsidRPr="00925CCB">
        <w:rPr>
          <w:rFonts w:ascii="Arial" w:hAnsi="Arial" w:cs="Arial"/>
          <w:sz w:val="28"/>
          <w:szCs w:val="28"/>
          <w:lang w:eastAsia="zh-CN"/>
        </w:rPr>
        <w:t xml:space="preserve"> вошел в число наиболее активных площадок в регионе, а участие в диктанте приняло более 600 человек.</w:t>
      </w:r>
      <w:r w:rsidR="00BB6656">
        <w:rPr>
          <w:rFonts w:ascii="Arial" w:hAnsi="Arial" w:cs="Arial"/>
          <w:sz w:val="28"/>
          <w:szCs w:val="28"/>
          <w:lang w:eastAsia="zh-CN"/>
        </w:rPr>
        <w:t xml:space="preserve"> </w:t>
      </w:r>
      <w:r w:rsidR="0043436B" w:rsidRPr="00925CCB">
        <w:rPr>
          <w:rFonts w:ascii="Arial" w:hAnsi="Arial" w:cs="Arial"/>
          <w:sz w:val="28"/>
          <w:szCs w:val="28"/>
          <w:lang w:eastAsia="zh-CN"/>
        </w:rPr>
        <w:t xml:space="preserve">Также в 2024 году в технопарке запустился профориентационный проект, в рамках которого наставники знакомят </w:t>
      </w:r>
      <w:proofErr w:type="spellStart"/>
      <w:r w:rsidR="0043436B" w:rsidRPr="00925CCB">
        <w:rPr>
          <w:rFonts w:ascii="Arial" w:hAnsi="Arial" w:cs="Arial"/>
          <w:sz w:val="28"/>
          <w:szCs w:val="28"/>
          <w:lang w:eastAsia="zh-CN"/>
        </w:rPr>
        <w:t>кванторианцев</w:t>
      </w:r>
      <w:proofErr w:type="spellEnd"/>
      <w:r w:rsidR="0043436B" w:rsidRPr="00925CCB">
        <w:rPr>
          <w:rFonts w:ascii="Arial" w:hAnsi="Arial" w:cs="Arial"/>
          <w:sz w:val="28"/>
          <w:szCs w:val="28"/>
          <w:lang w:eastAsia="zh-CN"/>
        </w:rPr>
        <w:t xml:space="preserve"> с возможностями и перспективами их личного развития в нашем городе и регионе. Это не только экскурсии на предприятия, но и беседы с профильными специалистами, мастер-классы и обмен опытом. В 2024 году в проекте приняли участие 94 человека – как ученики технопарка, так и педагоги.</w:t>
      </w:r>
    </w:p>
    <w:p w:rsidR="0043436B" w:rsidRPr="00925CCB" w:rsidRDefault="0043436B" w:rsidP="00421DCE">
      <w:pPr>
        <w:suppressAutoHyphens w:val="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925CCB">
        <w:rPr>
          <w:rFonts w:ascii="Arial" w:hAnsi="Arial" w:cs="Arial"/>
          <w:sz w:val="28"/>
          <w:szCs w:val="28"/>
          <w:lang w:eastAsia="zh-CN"/>
        </w:rPr>
        <w:t xml:space="preserve">В течение года наставники организуют обязательное участие своих воспитанников во всероссийских и региональных профильных конкурсах, как очных, так и дистанционных. Всего участниками таких мероприятий стали 143 обучающихся технопарка, среди которых в статусе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r w:rsidRPr="00925CCB">
        <w:rPr>
          <w:rFonts w:ascii="Arial" w:hAnsi="Arial" w:cs="Arial"/>
          <w:sz w:val="28"/>
          <w:szCs w:val="28"/>
          <w:lang w:eastAsia="zh-CN"/>
        </w:rPr>
        <w:t>победитель</w:t>
      </w:r>
      <w:r w:rsidR="000A1ECD">
        <w:rPr>
          <w:rFonts w:ascii="Arial" w:hAnsi="Arial" w:cs="Arial"/>
          <w:sz w:val="28"/>
          <w:szCs w:val="28"/>
          <w:lang w:eastAsia="zh-CN"/>
        </w:rPr>
        <w:t>»</w:t>
      </w:r>
      <w:r w:rsidRPr="00925CCB">
        <w:rPr>
          <w:rFonts w:ascii="Arial" w:hAnsi="Arial" w:cs="Arial"/>
          <w:sz w:val="28"/>
          <w:szCs w:val="28"/>
          <w:lang w:eastAsia="zh-CN"/>
        </w:rPr>
        <w:t xml:space="preserve"> (1 место) и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r w:rsidRPr="00925CCB">
        <w:rPr>
          <w:rFonts w:ascii="Arial" w:hAnsi="Arial" w:cs="Arial"/>
          <w:sz w:val="28"/>
          <w:szCs w:val="28"/>
          <w:lang w:eastAsia="zh-CN"/>
        </w:rPr>
        <w:t>призер</w:t>
      </w:r>
      <w:r w:rsidR="000A1ECD">
        <w:rPr>
          <w:rFonts w:ascii="Arial" w:hAnsi="Arial" w:cs="Arial"/>
          <w:sz w:val="28"/>
          <w:szCs w:val="28"/>
          <w:lang w:eastAsia="zh-CN"/>
        </w:rPr>
        <w:t>»</w:t>
      </w:r>
      <w:r w:rsidRPr="00925CCB">
        <w:rPr>
          <w:rFonts w:ascii="Arial" w:hAnsi="Arial" w:cs="Arial"/>
          <w:sz w:val="28"/>
          <w:szCs w:val="28"/>
          <w:lang w:eastAsia="zh-CN"/>
        </w:rPr>
        <w:t xml:space="preserve"> (2,3 места) - 120. </w:t>
      </w:r>
    </w:p>
    <w:p w:rsidR="0043436B" w:rsidRPr="00925CCB" w:rsidRDefault="0043436B" w:rsidP="00421DCE">
      <w:pPr>
        <w:suppressAutoHyphens w:val="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925CCB">
        <w:rPr>
          <w:rFonts w:ascii="Arial" w:hAnsi="Arial" w:cs="Arial"/>
          <w:sz w:val="28"/>
          <w:szCs w:val="28"/>
          <w:lang w:eastAsia="zh-CN"/>
        </w:rPr>
        <w:t xml:space="preserve">Среди мероприятий, где принимали участие </w:t>
      </w:r>
      <w:proofErr w:type="spellStart"/>
      <w:r w:rsidRPr="00925CCB">
        <w:rPr>
          <w:rFonts w:ascii="Arial" w:hAnsi="Arial" w:cs="Arial"/>
          <w:sz w:val="28"/>
          <w:szCs w:val="28"/>
          <w:lang w:eastAsia="zh-CN"/>
        </w:rPr>
        <w:t>кванторианцы</w:t>
      </w:r>
      <w:proofErr w:type="spellEnd"/>
      <w:r w:rsidRPr="00925CCB">
        <w:rPr>
          <w:rFonts w:ascii="Arial" w:hAnsi="Arial" w:cs="Arial"/>
          <w:sz w:val="28"/>
          <w:szCs w:val="28"/>
          <w:lang w:eastAsia="zh-CN"/>
        </w:rPr>
        <w:t xml:space="preserve"> такие как: Региональный этап Всероссийской олимпиады школьников, Всероссийский дистанционный конкурс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r w:rsidRPr="00925CCB">
        <w:rPr>
          <w:rFonts w:ascii="Arial" w:hAnsi="Arial" w:cs="Arial"/>
          <w:sz w:val="28"/>
          <w:szCs w:val="28"/>
          <w:lang w:eastAsia="zh-CN"/>
        </w:rPr>
        <w:t>GAMEART</w:t>
      </w:r>
      <w:r w:rsidR="000A1ECD">
        <w:rPr>
          <w:rFonts w:ascii="Arial" w:hAnsi="Arial" w:cs="Arial"/>
          <w:sz w:val="28"/>
          <w:szCs w:val="28"/>
          <w:lang w:eastAsia="zh-CN"/>
        </w:rPr>
        <w:t>»</w:t>
      </w:r>
      <w:r w:rsidRPr="00925CCB">
        <w:rPr>
          <w:rFonts w:ascii="Arial" w:hAnsi="Arial" w:cs="Arial"/>
          <w:sz w:val="28"/>
          <w:szCs w:val="28"/>
          <w:lang w:eastAsia="zh-CN"/>
        </w:rPr>
        <w:t xml:space="preserve">, Всероссийская конференция-конкурс исследовательских работ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r w:rsidRPr="00925CCB">
        <w:rPr>
          <w:rFonts w:ascii="Arial" w:hAnsi="Arial" w:cs="Arial"/>
          <w:sz w:val="28"/>
          <w:szCs w:val="28"/>
          <w:lang w:eastAsia="zh-CN"/>
        </w:rPr>
        <w:t>Юные исследователи науки и техники</w:t>
      </w:r>
      <w:r w:rsidR="000A1ECD">
        <w:rPr>
          <w:rFonts w:ascii="Arial" w:hAnsi="Arial" w:cs="Arial"/>
          <w:sz w:val="28"/>
          <w:szCs w:val="28"/>
          <w:lang w:eastAsia="zh-CN"/>
        </w:rPr>
        <w:t>»</w:t>
      </w:r>
      <w:r w:rsidRPr="00925CCB">
        <w:rPr>
          <w:rFonts w:ascii="Arial" w:hAnsi="Arial" w:cs="Arial"/>
          <w:sz w:val="28"/>
          <w:szCs w:val="28"/>
          <w:lang w:eastAsia="zh-CN"/>
        </w:rPr>
        <w:t xml:space="preserve">, Межрегиональный конкурс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r w:rsidRPr="00925CCB">
        <w:rPr>
          <w:rFonts w:ascii="Arial" w:hAnsi="Arial" w:cs="Arial"/>
          <w:sz w:val="28"/>
          <w:szCs w:val="28"/>
          <w:lang w:eastAsia="zh-CN"/>
        </w:rPr>
        <w:t>3Д-моделлер</w:t>
      </w:r>
      <w:r w:rsidR="000A1ECD">
        <w:rPr>
          <w:rFonts w:ascii="Arial" w:hAnsi="Arial" w:cs="Arial"/>
          <w:sz w:val="28"/>
          <w:szCs w:val="28"/>
          <w:lang w:eastAsia="zh-CN"/>
        </w:rPr>
        <w:t>»</w:t>
      </w:r>
      <w:r w:rsidRPr="00925CCB">
        <w:rPr>
          <w:rFonts w:ascii="Arial" w:hAnsi="Arial" w:cs="Arial"/>
          <w:sz w:val="28"/>
          <w:szCs w:val="28"/>
          <w:lang w:eastAsia="zh-CN"/>
        </w:rPr>
        <w:t xml:space="preserve">, Первый Всероссийский конкурс ХАЙТЕК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r w:rsidRPr="00925CCB">
        <w:rPr>
          <w:rFonts w:ascii="Arial" w:hAnsi="Arial" w:cs="Arial"/>
          <w:sz w:val="28"/>
          <w:szCs w:val="28"/>
          <w:lang w:eastAsia="zh-CN"/>
        </w:rPr>
        <w:t>Лазерная картина: Вселенная идей</w:t>
      </w:r>
      <w:r w:rsidR="000A1ECD">
        <w:rPr>
          <w:rFonts w:ascii="Arial" w:hAnsi="Arial" w:cs="Arial"/>
          <w:sz w:val="28"/>
          <w:szCs w:val="28"/>
          <w:lang w:eastAsia="zh-CN"/>
        </w:rPr>
        <w:t>»</w:t>
      </w:r>
      <w:r w:rsidRPr="00925CCB">
        <w:rPr>
          <w:rFonts w:ascii="Arial" w:hAnsi="Arial" w:cs="Arial"/>
          <w:sz w:val="28"/>
          <w:szCs w:val="28"/>
          <w:lang w:eastAsia="zh-CN"/>
        </w:rPr>
        <w:t xml:space="preserve">, Всероссийский конкурс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r w:rsidRPr="00925CCB">
        <w:rPr>
          <w:rFonts w:ascii="Arial" w:hAnsi="Arial" w:cs="Arial"/>
          <w:sz w:val="28"/>
          <w:szCs w:val="28"/>
          <w:lang w:eastAsia="zh-CN"/>
        </w:rPr>
        <w:t xml:space="preserve">3Д моделирования и 3Д печати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r w:rsidRPr="00925CCB">
        <w:rPr>
          <w:rFonts w:ascii="Arial" w:hAnsi="Arial" w:cs="Arial"/>
          <w:sz w:val="28"/>
          <w:szCs w:val="28"/>
          <w:lang w:eastAsia="zh-CN"/>
        </w:rPr>
        <w:t>Перспектива 3Д</w:t>
      </w:r>
      <w:r w:rsidR="000A1ECD">
        <w:rPr>
          <w:rFonts w:ascii="Arial" w:hAnsi="Arial" w:cs="Arial"/>
          <w:sz w:val="28"/>
          <w:szCs w:val="28"/>
          <w:lang w:eastAsia="zh-CN"/>
        </w:rPr>
        <w:t>»</w:t>
      </w:r>
      <w:r w:rsidRPr="00925CCB">
        <w:rPr>
          <w:rFonts w:ascii="Arial" w:hAnsi="Arial" w:cs="Arial"/>
          <w:sz w:val="28"/>
          <w:szCs w:val="28"/>
          <w:lang w:eastAsia="zh-CN"/>
        </w:rPr>
        <w:t xml:space="preserve">, региональный этап отбора лучших научно-технических и инновационных проектов Всероссийской конференции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r w:rsidRPr="00925CCB">
        <w:rPr>
          <w:rFonts w:ascii="Arial" w:hAnsi="Arial" w:cs="Arial"/>
          <w:sz w:val="28"/>
          <w:szCs w:val="28"/>
          <w:lang w:eastAsia="zh-CN"/>
        </w:rPr>
        <w:t>Юные техники и изобретатели</w:t>
      </w:r>
      <w:r w:rsidR="000A1ECD">
        <w:rPr>
          <w:rFonts w:ascii="Arial" w:hAnsi="Arial" w:cs="Arial"/>
          <w:sz w:val="28"/>
          <w:szCs w:val="28"/>
          <w:lang w:eastAsia="zh-CN"/>
        </w:rPr>
        <w:t>»</w:t>
      </w:r>
      <w:r w:rsidRPr="00925CCB">
        <w:rPr>
          <w:rFonts w:ascii="Arial" w:hAnsi="Arial" w:cs="Arial"/>
          <w:sz w:val="28"/>
          <w:szCs w:val="28"/>
          <w:lang w:eastAsia="zh-CN"/>
        </w:rPr>
        <w:t xml:space="preserve"> в Государственной думе Федерального собрания РФ, Летняя смена IV открытой медико-фармацевтической школы (г. Тюмень) Межрегиональный инженерный </w:t>
      </w:r>
      <w:proofErr w:type="spellStart"/>
      <w:r w:rsidRPr="00925CCB">
        <w:rPr>
          <w:rFonts w:ascii="Arial" w:hAnsi="Arial" w:cs="Arial"/>
          <w:sz w:val="28"/>
          <w:szCs w:val="28"/>
          <w:lang w:eastAsia="zh-CN"/>
        </w:rPr>
        <w:t>хакатон</w:t>
      </w:r>
      <w:proofErr w:type="spellEnd"/>
      <w:r w:rsidRPr="00925CCB">
        <w:rPr>
          <w:rFonts w:ascii="Arial" w:hAnsi="Arial" w:cs="Arial"/>
          <w:sz w:val="28"/>
          <w:szCs w:val="28"/>
          <w:lang w:eastAsia="zh-CN"/>
        </w:rPr>
        <w:t xml:space="preserve">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r w:rsidRPr="00925CCB">
        <w:rPr>
          <w:rFonts w:ascii="Arial" w:hAnsi="Arial" w:cs="Arial"/>
          <w:sz w:val="28"/>
          <w:szCs w:val="28"/>
          <w:lang w:eastAsia="zh-CN"/>
        </w:rPr>
        <w:t>Авиатранспорт России</w:t>
      </w:r>
      <w:r w:rsidR="000A1ECD">
        <w:rPr>
          <w:rFonts w:ascii="Arial" w:hAnsi="Arial" w:cs="Arial"/>
          <w:sz w:val="28"/>
          <w:szCs w:val="28"/>
          <w:lang w:eastAsia="zh-CN"/>
        </w:rPr>
        <w:t>»</w:t>
      </w:r>
      <w:r w:rsidRPr="00925CCB">
        <w:rPr>
          <w:rFonts w:ascii="Arial" w:hAnsi="Arial" w:cs="Arial"/>
          <w:sz w:val="28"/>
          <w:szCs w:val="28"/>
          <w:lang w:eastAsia="zh-CN"/>
        </w:rPr>
        <w:t xml:space="preserve">, Всероссийский образовательно-развлекательного флешмоб по математике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proofErr w:type="spellStart"/>
      <w:r w:rsidRPr="00925CCB">
        <w:rPr>
          <w:rFonts w:ascii="Arial" w:hAnsi="Arial" w:cs="Arial"/>
          <w:sz w:val="28"/>
          <w:szCs w:val="28"/>
          <w:lang w:eastAsia="zh-CN"/>
        </w:rPr>
        <w:t>МаthCat</w:t>
      </w:r>
      <w:proofErr w:type="spellEnd"/>
      <w:r w:rsidR="000A1ECD">
        <w:rPr>
          <w:rFonts w:ascii="Arial" w:hAnsi="Arial" w:cs="Arial"/>
          <w:sz w:val="28"/>
          <w:szCs w:val="28"/>
          <w:lang w:eastAsia="zh-CN"/>
        </w:rPr>
        <w:t>»</w:t>
      </w:r>
      <w:r w:rsidRPr="00925CCB">
        <w:rPr>
          <w:rFonts w:ascii="Arial" w:hAnsi="Arial" w:cs="Arial"/>
          <w:sz w:val="28"/>
          <w:szCs w:val="28"/>
          <w:lang w:eastAsia="zh-CN"/>
        </w:rPr>
        <w:t>, Международный экологический диктант 2024 и другие.</w:t>
      </w:r>
    </w:p>
    <w:p w:rsidR="00B41C0D" w:rsidRPr="00B41C0D" w:rsidRDefault="00B41C0D" w:rsidP="00421DCE">
      <w:pPr>
        <w:suppressAutoHyphens w:val="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B41C0D">
        <w:rPr>
          <w:rFonts w:ascii="Arial" w:hAnsi="Arial" w:cs="Arial"/>
          <w:sz w:val="28"/>
          <w:szCs w:val="28"/>
          <w:lang w:eastAsia="zh-CN"/>
        </w:rPr>
        <w:t xml:space="preserve">В 2024 году двоим методистам ДТ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proofErr w:type="spellStart"/>
      <w:r w:rsidRPr="00B41C0D">
        <w:rPr>
          <w:rFonts w:ascii="Arial" w:hAnsi="Arial" w:cs="Arial"/>
          <w:sz w:val="28"/>
          <w:szCs w:val="28"/>
          <w:lang w:eastAsia="zh-CN"/>
        </w:rPr>
        <w:t>Кванториум</w:t>
      </w:r>
      <w:proofErr w:type="spellEnd"/>
      <w:r w:rsidR="000A1ECD">
        <w:rPr>
          <w:rFonts w:ascii="Arial" w:hAnsi="Arial" w:cs="Arial"/>
          <w:sz w:val="28"/>
          <w:szCs w:val="28"/>
          <w:lang w:eastAsia="zh-CN"/>
        </w:rPr>
        <w:t>»</w:t>
      </w:r>
      <w:r w:rsidR="00BB6656">
        <w:rPr>
          <w:rFonts w:ascii="Arial" w:hAnsi="Arial" w:cs="Arial"/>
          <w:sz w:val="28"/>
          <w:szCs w:val="28"/>
          <w:lang w:eastAsia="zh-CN"/>
        </w:rPr>
        <w:t xml:space="preserve"> Курган</w:t>
      </w:r>
      <w:r w:rsidRPr="00B41C0D">
        <w:rPr>
          <w:rFonts w:ascii="Arial" w:hAnsi="Arial" w:cs="Arial"/>
          <w:sz w:val="28"/>
          <w:szCs w:val="28"/>
          <w:lang w:eastAsia="zh-CN"/>
        </w:rPr>
        <w:t xml:space="preserve"> была присвоена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r w:rsidRPr="00B41C0D">
        <w:rPr>
          <w:rFonts w:ascii="Arial" w:hAnsi="Arial" w:cs="Arial"/>
          <w:sz w:val="28"/>
          <w:szCs w:val="28"/>
          <w:lang w:eastAsia="zh-CN"/>
        </w:rPr>
        <w:t>высшая</w:t>
      </w:r>
      <w:r w:rsidR="000A1ECD">
        <w:rPr>
          <w:rFonts w:ascii="Arial" w:hAnsi="Arial" w:cs="Arial"/>
          <w:sz w:val="28"/>
          <w:szCs w:val="28"/>
          <w:lang w:eastAsia="zh-CN"/>
        </w:rPr>
        <w:t>»</w:t>
      </w:r>
      <w:r w:rsidRPr="00B41C0D">
        <w:rPr>
          <w:rFonts w:ascii="Arial" w:hAnsi="Arial" w:cs="Arial"/>
          <w:sz w:val="28"/>
          <w:szCs w:val="28"/>
          <w:lang w:eastAsia="zh-CN"/>
        </w:rPr>
        <w:t xml:space="preserve"> и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r w:rsidRPr="00B41C0D">
        <w:rPr>
          <w:rFonts w:ascii="Arial" w:hAnsi="Arial" w:cs="Arial"/>
          <w:sz w:val="28"/>
          <w:szCs w:val="28"/>
          <w:lang w:eastAsia="zh-CN"/>
        </w:rPr>
        <w:t>первая</w:t>
      </w:r>
      <w:r w:rsidR="000A1ECD">
        <w:rPr>
          <w:rFonts w:ascii="Arial" w:hAnsi="Arial" w:cs="Arial"/>
          <w:sz w:val="28"/>
          <w:szCs w:val="28"/>
          <w:lang w:eastAsia="zh-CN"/>
        </w:rPr>
        <w:t>»</w:t>
      </w:r>
      <w:r w:rsidRPr="00B41C0D">
        <w:rPr>
          <w:rFonts w:ascii="Arial" w:hAnsi="Arial" w:cs="Arial"/>
          <w:sz w:val="28"/>
          <w:szCs w:val="28"/>
          <w:lang w:eastAsia="zh-CN"/>
        </w:rPr>
        <w:t xml:space="preserve"> квалификационные категории. </w:t>
      </w:r>
    </w:p>
    <w:p w:rsidR="00B41C0D" w:rsidRPr="00B41C0D" w:rsidRDefault="00B41C0D" w:rsidP="00421DCE">
      <w:pPr>
        <w:suppressAutoHyphens w:val="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B41C0D">
        <w:rPr>
          <w:rFonts w:ascii="Arial" w:hAnsi="Arial" w:cs="Arial"/>
          <w:sz w:val="28"/>
          <w:szCs w:val="28"/>
          <w:lang w:eastAsia="zh-CN"/>
        </w:rPr>
        <w:t xml:space="preserve">Были проведены 9 экскурсии для обучающихся и педагогов технопарка на такие предприятия как: компания по производству снегоболотоходов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r w:rsidRPr="00B41C0D">
        <w:rPr>
          <w:rFonts w:ascii="Arial" w:hAnsi="Arial" w:cs="Arial"/>
          <w:sz w:val="28"/>
          <w:szCs w:val="28"/>
          <w:lang w:eastAsia="zh-CN"/>
        </w:rPr>
        <w:t xml:space="preserve">Вездеходы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r w:rsidRPr="00B41C0D">
        <w:rPr>
          <w:rFonts w:ascii="Arial" w:hAnsi="Arial" w:cs="Arial"/>
          <w:sz w:val="28"/>
          <w:szCs w:val="28"/>
          <w:lang w:eastAsia="zh-CN"/>
        </w:rPr>
        <w:t>Бурлак</w:t>
      </w:r>
      <w:r w:rsidR="000A1ECD">
        <w:rPr>
          <w:rFonts w:ascii="Arial" w:hAnsi="Arial" w:cs="Arial"/>
          <w:sz w:val="28"/>
          <w:szCs w:val="28"/>
          <w:lang w:eastAsia="zh-CN"/>
        </w:rPr>
        <w:t>»</w:t>
      </w:r>
      <w:r w:rsidRPr="00B41C0D">
        <w:rPr>
          <w:rFonts w:ascii="Arial" w:hAnsi="Arial" w:cs="Arial"/>
          <w:sz w:val="28"/>
          <w:szCs w:val="28"/>
          <w:lang w:eastAsia="zh-CN"/>
        </w:rPr>
        <w:t xml:space="preserve">, АО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r w:rsidRPr="00B41C0D">
        <w:rPr>
          <w:rFonts w:ascii="Arial" w:hAnsi="Arial" w:cs="Arial"/>
          <w:sz w:val="28"/>
          <w:szCs w:val="28"/>
          <w:lang w:eastAsia="zh-CN"/>
        </w:rPr>
        <w:t>Курганский автобусный завод</w:t>
      </w:r>
      <w:r w:rsidR="000A1ECD">
        <w:rPr>
          <w:rFonts w:ascii="Arial" w:hAnsi="Arial" w:cs="Arial"/>
          <w:sz w:val="28"/>
          <w:szCs w:val="28"/>
          <w:lang w:eastAsia="zh-CN"/>
        </w:rPr>
        <w:t>»</w:t>
      </w:r>
      <w:r w:rsidRPr="00B41C0D">
        <w:rPr>
          <w:rFonts w:ascii="Arial" w:hAnsi="Arial" w:cs="Arial"/>
          <w:sz w:val="28"/>
          <w:szCs w:val="28"/>
          <w:lang w:eastAsia="zh-CN"/>
        </w:rPr>
        <w:t xml:space="preserve">, фармакологическая компания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proofErr w:type="spellStart"/>
      <w:r w:rsidRPr="00B41C0D">
        <w:rPr>
          <w:rFonts w:ascii="Arial" w:hAnsi="Arial" w:cs="Arial"/>
          <w:sz w:val="28"/>
          <w:szCs w:val="28"/>
          <w:lang w:eastAsia="zh-CN"/>
        </w:rPr>
        <w:t>Велфарм</w:t>
      </w:r>
      <w:proofErr w:type="spellEnd"/>
      <w:r w:rsidR="000A1ECD">
        <w:rPr>
          <w:rFonts w:ascii="Arial" w:hAnsi="Arial" w:cs="Arial"/>
          <w:sz w:val="28"/>
          <w:szCs w:val="28"/>
          <w:lang w:eastAsia="zh-CN"/>
        </w:rPr>
        <w:t>»</w:t>
      </w:r>
      <w:r w:rsidRPr="00B41C0D">
        <w:rPr>
          <w:rFonts w:ascii="Arial" w:hAnsi="Arial" w:cs="Arial"/>
          <w:sz w:val="28"/>
          <w:szCs w:val="28"/>
          <w:lang w:eastAsia="zh-CN"/>
        </w:rPr>
        <w:t xml:space="preserve">, IT-компания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proofErr w:type="spellStart"/>
      <w:r w:rsidRPr="00B41C0D">
        <w:rPr>
          <w:rFonts w:ascii="Arial" w:hAnsi="Arial" w:cs="Arial"/>
          <w:sz w:val="28"/>
          <w:szCs w:val="28"/>
          <w:lang w:eastAsia="zh-CN"/>
        </w:rPr>
        <w:t>Maxim</w:t>
      </w:r>
      <w:proofErr w:type="spellEnd"/>
      <w:r w:rsidRPr="00B41C0D">
        <w:rPr>
          <w:rFonts w:ascii="Arial" w:hAnsi="Arial" w:cs="Arial"/>
          <w:sz w:val="28"/>
          <w:szCs w:val="28"/>
          <w:lang w:eastAsia="zh-CN"/>
        </w:rPr>
        <w:t> </w:t>
      </w:r>
      <w:proofErr w:type="spellStart"/>
      <w:r w:rsidRPr="00B41C0D">
        <w:rPr>
          <w:rFonts w:ascii="Arial" w:hAnsi="Arial" w:cs="Arial"/>
          <w:sz w:val="28"/>
          <w:szCs w:val="28"/>
          <w:lang w:eastAsia="zh-CN"/>
        </w:rPr>
        <w:t>Technology</w:t>
      </w:r>
      <w:proofErr w:type="spellEnd"/>
      <w:r w:rsidR="000A1ECD">
        <w:rPr>
          <w:rFonts w:ascii="Arial" w:hAnsi="Arial" w:cs="Arial"/>
          <w:sz w:val="28"/>
          <w:szCs w:val="28"/>
          <w:lang w:eastAsia="zh-CN"/>
        </w:rPr>
        <w:t>»</w:t>
      </w:r>
      <w:r w:rsidRPr="00B41C0D">
        <w:rPr>
          <w:rFonts w:ascii="Arial" w:hAnsi="Arial" w:cs="Arial"/>
          <w:sz w:val="28"/>
          <w:szCs w:val="28"/>
          <w:lang w:eastAsia="zh-CN"/>
        </w:rPr>
        <w:t xml:space="preserve">, АО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r w:rsidRPr="00B41C0D">
        <w:rPr>
          <w:rFonts w:ascii="Arial" w:hAnsi="Arial" w:cs="Arial"/>
          <w:sz w:val="28"/>
          <w:szCs w:val="28"/>
          <w:lang w:eastAsia="zh-CN"/>
        </w:rPr>
        <w:t>Курганский завод дорожных машин</w:t>
      </w:r>
      <w:r w:rsidR="000A1ECD">
        <w:rPr>
          <w:rFonts w:ascii="Arial" w:hAnsi="Arial" w:cs="Arial"/>
          <w:sz w:val="28"/>
          <w:szCs w:val="28"/>
          <w:lang w:eastAsia="zh-CN"/>
        </w:rPr>
        <w:t>»</w:t>
      </w:r>
      <w:r w:rsidRPr="00B41C0D">
        <w:rPr>
          <w:rFonts w:ascii="Arial" w:hAnsi="Arial" w:cs="Arial"/>
          <w:sz w:val="28"/>
          <w:szCs w:val="28"/>
          <w:lang w:eastAsia="zh-CN"/>
        </w:rPr>
        <w:t xml:space="preserve">, компания по производству литиевых батарей для телеметрических систем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proofErr w:type="spellStart"/>
      <w:r w:rsidRPr="00B41C0D">
        <w:rPr>
          <w:rFonts w:ascii="Arial" w:hAnsi="Arial" w:cs="Arial"/>
          <w:sz w:val="28"/>
          <w:szCs w:val="28"/>
          <w:lang w:eastAsia="zh-CN"/>
        </w:rPr>
        <w:t>ЭкоХит</w:t>
      </w:r>
      <w:proofErr w:type="spellEnd"/>
      <w:r w:rsidR="000A1ECD">
        <w:rPr>
          <w:rFonts w:ascii="Arial" w:hAnsi="Arial" w:cs="Arial"/>
          <w:sz w:val="28"/>
          <w:szCs w:val="28"/>
          <w:lang w:eastAsia="zh-CN"/>
        </w:rPr>
        <w:t>»</w:t>
      </w:r>
      <w:r w:rsidRPr="00B41C0D">
        <w:rPr>
          <w:rFonts w:ascii="Arial" w:hAnsi="Arial" w:cs="Arial"/>
          <w:sz w:val="28"/>
          <w:szCs w:val="28"/>
          <w:lang w:eastAsia="zh-CN"/>
        </w:rPr>
        <w:t xml:space="preserve">, АНО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proofErr w:type="spellStart"/>
      <w:r w:rsidRPr="00B41C0D">
        <w:rPr>
          <w:rFonts w:ascii="Arial" w:hAnsi="Arial" w:cs="Arial"/>
          <w:sz w:val="28"/>
          <w:szCs w:val="28"/>
          <w:lang w:eastAsia="zh-CN"/>
        </w:rPr>
        <w:t>Курганприбор</w:t>
      </w:r>
      <w:proofErr w:type="spellEnd"/>
      <w:r w:rsidR="000A1ECD">
        <w:rPr>
          <w:rFonts w:ascii="Arial" w:hAnsi="Arial" w:cs="Arial"/>
          <w:sz w:val="28"/>
          <w:szCs w:val="28"/>
          <w:lang w:eastAsia="zh-CN"/>
        </w:rPr>
        <w:t>»</w:t>
      </w:r>
      <w:r w:rsidRPr="00B41C0D">
        <w:rPr>
          <w:rFonts w:ascii="Arial" w:hAnsi="Arial" w:cs="Arial"/>
          <w:sz w:val="28"/>
          <w:szCs w:val="28"/>
          <w:lang w:eastAsia="zh-CN"/>
        </w:rPr>
        <w:t>.</w:t>
      </w:r>
    </w:p>
    <w:p w:rsidR="00B41C0D" w:rsidRPr="00B41C0D" w:rsidRDefault="00B41C0D" w:rsidP="00421DCE">
      <w:pPr>
        <w:suppressAutoHyphens w:val="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B41C0D">
        <w:rPr>
          <w:rFonts w:ascii="Arial" w:hAnsi="Arial" w:cs="Arial"/>
          <w:sz w:val="28"/>
          <w:szCs w:val="28"/>
          <w:lang w:eastAsia="zh-CN"/>
        </w:rPr>
        <w:t>7 педагогов прошли курсы повышения квалификации</w:t>
      </w:r>
    </w:p>
    <w:p w:rsidR="00B41C0D" w:rsidRPr="00B41C0D" w:rsidRDefault="00B41C0D" w:rsidP="00421DCE">
      <w:pPr>
        <w:suppressAutoHyphens w:val="0"/>
        <w:jc w:val="both"/>
        <w:rPr>
          <w:rFonts w:ascii="Arial" w:hAnsi="Arial" w:cs="Arial"/>
          <w:sz w:val="28"/>
          <w:szCs w:val="28"/>
          <w:lang w:eastAsia="zh-CN"/>
        </w:rPr>
      </w:pPr>
      <w:r w:rsidRPr="00B41C0D">
        <w:rPr>
          <w:rFonts w:ascii="Arial" w:hAnsi="Arial" w:cs="Arial"/>
          <w:sz w:val="28"/>
          <w:szCs w:val="28"/>
          <w:lang w:eastAsia="zh-CN"/>
        </w:rPr>
        <w:lastRenderedPageBreak/>
        <w:t>Участие в профессиональных конкурсах/конференциях/фестивалях педагоги</w:t>
      </w:r>
    </w:p>
    <w:p w:rsidR="00B41C0D" w:rsidRPr="00B41C0D" w:rsidRDefault="00B41C0D" w:rsidP="00421DCE">
      <w:pPr>
        <w:suppressAutoHyphens w:val="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B41C0D">
        <w:rPr>
          <w:rFonts w:ascii="Arial" w:hAnsi="Arial" w:cs="Arial"/>
          <w:sz w:val="28"/>
          <w:szCs w:val="28"/>
          <w:lang w:eastAsia="zh-CN"/>
        </w:rPr>
        <w:t xml:space="preserve">Рахматулина А.А. и </w:t>
      </w:r>
      <w:proofErr w:type="spellStart"/>
      <w:r w:rsidRPr="00B41C0D">
        <w:rPr>
          <w:rFonts w:ascii="Arial" w:hAnsi="Arial" w:cs="Arial"/>
          <w:sz w:val="28"/>
          <w:szCs w:val="28"/>
          <w:lang w:eastAsia="zh-CN"/>
        </w:rPr>
        <w:t>Кофанова</w:t>
      </w:r>
      <w:proofErr w:type="spellEnd"/>
      <w:r w:rsidRPr="00B41C0D">
        <w:rPr>
          <w:rFonts w:ascii="Arial" w:hAnsi="Arial" w:cs="Arial"/>
          <w:sz w:val="28"/>
          <w:szCs w:val="28"/>
          <w:lang w:eastAsia="zh-CN"/>
        </w:rPr>
        <w:t xml:space="preserve"> А.С. участие во всемирном фестивали молодежи и студентов</w:t>
      </w:r>
    </w:p>
    <w:p w:rsidR="00B41C0D" w:rsidRPr="00B41C0D" w:rsidRDefault="00B41C0D" w:rsidP="00421DCE">
      <w:pPr>
        <w:suppressAutoHyphens w:val="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B41C0D">
        <w:rPr>
          <w:rFonts w:ascii="Arial" w:hAnsi="Arial" w:cs="Arial"/>
          <w:sz w:val="28"/>
          <w:szCs w:val="28"/>
          <w:lang w:eastAsia="zh-CN"/>
        </w:rPr>
        <w:t xml:space="preserve">Колмаков С.В, Павлова Э.А., Рахматулина А.А., </w:t>
      </w:r>
      <w:proofErr w:type="spellStart"/>
      <w:r w:rsidRPr="00B41C0D">
        <w:rPr>
          <w:rFonts w:ascii="Arial" w:hAnsi="Arial" w:cs="Arial"/>
          <w:sz w:val="28"/>
          <w:szCs w:val="28"/>
          <w:lang w:eastAsia="zh-CN"/>
        </w:rPr>
        <w:t>Мехнина</w:t>
      </w:r>
      <w:proofErr w:type="spellEnd"/>
      <w:r w:rsidRPr="00B41C0D">
        <w:rPr>
          <w:rFonts w:ascii="Arial" w:hAnsi="Arial" w:cs="Arial"/>
          <w:sz w:val="28"/>
          <w:szCs w:val="28"/>
          <w:lang w:eastAsia="zh-CN"/>
        </w:rPr>
        <w:t xml:space="preserve"> С.Ф., участие в Форуме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r w:rsidRPr="00B41C0D">
        <w:rPr>
          <w:rFonts w:ascii="Arial" w:hAnsi="Arial" w:cs="Arial"/>
          <w:sz w:val="28"/>
          <w:szCs w:val="28"/>
          <w:lang w:eastAsia="zh-CN"/>
        </w:rPr>
        <w:t>Развитие человеческого потенциала в интересах развития экономики России</w:t>
      </w:r>
      <w:r w:rsidR="000A1ECD">
        <w:rPr>
          <w:rFonts w:ascii="Arial" w:hAnsi="Arial" w:cs="Arial"/>
          <w:sz w:val="28"/>
          <w:szCs w:val="28"/>
          <w:lang w:eastAsia="zh-CN"/>
        </w:rPr>
        <w:t>»</w:t>
      </w:r>
      <w:r w:rsidRPr="00B41C0D">
        <w:rPr>
          <w:rFonts w:ascii="Arial" w:hAnsi="Arial" w:cs="Arial"/>
          <w:sz w:val="28"/>
          <w:szCs w:val="28"/>
          <w:lang w:eastAsia="zh-CN"/>
        </w:rPr>
        <w:t xml:space="preserve"> в рамках Международного Московского салона образования ЕXPO-2024.</w:t>
      </w:r>
    </w:p>
    <w:p w:rsidR="00B41C0D" w:rsidRPr="00B41C0D" w:rsidRDefault="00B41C0D" w:rsidP="00421DCE">
      <w:pPr>
        <w:suppressAutoHyphens w:val="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B41C0D">
        <w:rPr>
          <w:rFonts w:ascii="Arial" w:hAnsi="Arial" w:cs="Arial"/>
          <w:sz w:val="28"/>
          <w:szCs w:val="28"/>
          <w:lang w:eastAsia="zh-CN"/>
        </w:rPr>
        <w:t xml:space="preserve">Павлова Э.А., </w:t>
      </w:r>
      <w:proofErr w:type="spellStart"/>
      <w:r w:rsidRPr="00B41C0D">
        <w:rPr>
          <w:rFonts w:ascii="Arial" w:hAnsi="Arial" w:cs="Arial"/>
          <w:sz w:val="28"/>
          <w:szCs w:val="28"/>
          <w:lang w:eastAsia="zh-CN"/>
        </w:rPr>
        <w:t>Мехнина</w:t>
      </w:r>
      <w:proofErr w:type="spellEnd"/>
      <w:r w:rsidRPr="00B41C0D">
        <w:rPr>
          <w:rFonts w:ascii="Arial" w:hAnsi="Arial" w:cs="Arial"/>
          <w:sz w:val="28"/>
          <w:szCs w:val="28"/>
          <w:lang w:eastAsia="zh-CN"/>
        </w:rPr>
        <w:t xml:space="preserve"> С.Ф., участие в III Всероссийском форуме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r w:rsidRPr="00B41C0D">
        <w:rPr>
          <w:rFonts w:ascii="Arial" w:hAnsi="Arial" w:cs="Arial"/>
          <w:sz w:val="28"/>
          <w:szCs w:val="28"/>
          <w:lang w:eastAsia="zh-CN"/>
        </w:rPr>
        <w:t>Методист. Образование</w:t>
      </w:r>
      <w:r w:rsidR="000A1ECD">
        <w:rPr>
          <w:rFonts w:ascii="Arial" w:hAnsi="Arial" w:cs="Arial"/>
          <w:sz w:val="28"/>
          <w:szCs w:val="28"/>
          <w:lang w:eastAsia="zh-CN"/>
        </w:rPr>
        <w:t>»</w:t>
      </w:r>
    </w:p>
    <w:p w:rsidR="00B41C0D" w:rsidRPr="00B41C0D" w:rsidRDefault="00B41C0D" w:rsidP="00421DCE">
      <w:pPr>
        <w:suppressAutoHyphens w:val="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B41C0D">
        <w:rPr>
          <w:rFonts w:ascii="Arial" w:hAnsi="Arial" w:cs="Arial"/>
          <w:sz w:val="28"/>
          <w:szCs w:val="28"/>
          <w:lang w:eastAsia="zh-CN"/>
        </w:rPr>
        <w:t xml:space="preserve">Колмаков С.В., победа во Всероссийском конкурсе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r w:rsidRPr="00B41C0D">
        <w:rPr>
          <w:rFonts w:ascii="Arial" w:hAnsi="Arial" w:cs="Arial"/>
          <w:sz w:val="28"/>
          <w:szCs w:val="28"/>
          <w:lang w:eastAsia="zh-CN"/>
        </w:rPr>
        <w:t>Архипелаг 2024</w:t>
      </w:r>
      <w:r w:rsidR="000A1ECD">
        <w:rPr>
          <w:rFonts w:ascii="Arial" w:hAnsi="Arial" w:cs="Arial"/>
          <w:sz w:val="28"/>
          <w:szCs w:val="28"/>
          <w:lang w:eastAsia="zh-CN"/>
        </w:rPr>
        <w:t>»</w:t>
      </w:r>
      <w:r w:rsidRPr="00B41C0D">
        <w:rPr>
          <w:rFonts w:ascii="Arial" w:hAnsi="Arial" w:cs="Arial"/>
          <w:sz w:val="28"/>
          <w:szCs w:val="28"/>
          <w:lang w:eastAsia="zh-CN"/>
        </w:rPr>
        <w:t xml:space="preserve"> награжден знаком качества</w:t>
      </w:r>
    </w:p>
    <w:p w:rsidR="00B41C0D" w:rsidRPr="00B41C0D" w:rsidRDefault="00B41C0D" w:rsidP="00421DCE">
      <w:pPr>
        <w:suppressAutoHyphens w:val="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proofErr w:type="spellStart"/>
      <w:r w:rsidRPr="00B41C0D">
        <w:rPr>
          <w:rFonts w:ascii="Arial" w:hAnsi="Arial" w:cs="Arial"/>
          <w:sz w:val="28"/>
          <w:szCs w:val="28"/>
          <w:lang w:eastAsia="zh-CN"/>
        </w:rPr>
        <w:t>Мехнина</w:t>
      </w:r>
      <w:proofErr w:type="spellEnd"/>
      <w:r w:rsidRPr="00B41C0D">
        <w:rPr>
          <w:rFonts w:ascii="Arial" w:hAnsi="Arial" w:cs="Arial"/>
          <w:sz w:val="28"/>
          <w:szCs w:val="28"/>
          <w:lang w:eastAsia="zh-CN"/>
        </w:rPr>
        <w:t xml:space="preserve"> С.Ф., полуфиналист Всероссийского профессионального конкурса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r w:rsidRPr="00B41C0D">
        <w:rPr>
          <w:rFonts w:ascii="Arial" w:hAnsi="Arial" w:cs="Arial"/>
          <w:sz w:val="28"/>
          <w:szCs w:val="28"/>
          <w:lang w:eastAsia="zh-CN"/>
        </w:rPr>
        <w:t>Флагманы образования</w:t>
      </w:r>
      <w:r w:rsidR="000A1ECD">
        <w:rPr>
          <w:rFonts w:ascii="Arial" w:hAnsi="Arial" w:cs="Arial"/>
          <w:sz w:val="28"/>
          <w:szCs w:val="28"/>
          <w:lang w:eastAsia="zh-CN"/>
        </w:rPr>
        <w:t>»</w:t>
      </w:r>
      <w:r w:rsidRPr="00B41C0D">
        <w:rPr>
          <w:rFonts w:ascii="Arial" w:hAnsi="Arial" w:cs="Arial"/>
          <w:sz w:val="28"/>
          <w:szCs w:val="28"/>
          <w:lang w:eastAsia="zh-CN"/>
        </w:rPr>
        <w:t xml:space="preserve">  </w:t>
      </w:r>
    </w:p>
    <w:p w:rsidR="00B41C0D" w:rsidRPr="00B41C0D" w:rsidRDefault="00B41C0D" w:rsidP="00421DCE">
      <w:pPr>
        <w:suppressAutoHyphens w:val="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B41C0D">
        <w:rPr>
          <w:rFonts w:ascii="Arial" w:hAnsi="Arial" w:cs="Arial"/>
          <w:sz w:val="28"/>
          <w:szCs w:val="28"/>
          <w:lang w:eastAsia="zh-CN"/>
        </w:rPr>
        <w:t>Мехнин</w:t>
      </w:r>
      <w:r>
        <w:rPr>
          <w:rFonts w:ascii="Arial" w:hAnsi="Arial" w:cs="Arial"/>
          <w:sz w:val="28"/>
          <w:szCs w:val="28"/>
          <w:lang w:eastAsia="zh-CN"/>
        </w:rPr>
        <w:t xml:space="preserve"> </w:t>
      </w:r>
      <w:r w:rsidRPr="00B41C0D">
        <w:rPr>
          <w:rFonts w:ascii="Arial" w:hAnsi="Arial" w:cs="Arial"/>
          <w:sz w:val="28"/>
          <w:szCs w:val="28"/>
          <w:lang w:eastAsia="zh-CN"/>
        </w:rPr>
        <w:t xml:space="preserve">А.М. победитель Всероссийского профессионального конкурса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r w:rsidRPr="00B41C0D">
        <w:rPr>
          <w:rFonts w:ascii="Arial" w:hAnsi="Arial" w:cs="Arial"/>
          <w:sz w:val="28"/>
          <w:szCs w:val="28"/>
          <w:lang w:eastAsia="zh-CN"/>
        </w:rPr>
        <w:t>Флагманы образования</w:t>
      </w:r>
      <w:r w:rsidR="000A1ECD">
        <w:rPr>
          <w:rFonts w:ascii="Arial" w:hAnsi="Arial" w:cs="Arial"/>
          <w:sz w:val="28"/>
          <w:szCs w:val="28"/>
          <w:lang w:eastAsia="zh-CN"/>
        </w:rPr>
        <w:t>»</w:t>
      </w:r>
      <w:r w:rsidRPr="00B41C0D">
        <w:rPr>
          <w:rFonts w:ascii="Arial" w:hAnsi="Arial" w:cs="Arial"/>
          <w:sz w:val="28"/>
          <w:szCs w:val="28"/>
          <w:lang w:eastAsia="zh-CN"/>
        </w:rPr>
        <w:t xml:space="preserve">  </w:t>
      </w:r>
    </w:p>
    <w:p w:rsidR="00B41C0D" w:rsidRPr="00B41C0D" w:rsidRDefault="00B41C0D" w:rsidP="00421DCE">
      <w:pPr>
        <w:suppressAutoHyphens w:val="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proofErr w:type="spellStart"/>
      <w:r w:rsidRPr="00B41C0D">
        <w:rPr>
          <w:rFonts w:ascii="Arial" w:hAnsi="Arial" w:cs="Arial"/>
          <w:sz w:val="28"/>
          <w:szCs w:val="28"/>
          <w:lang w:eastAsia="zh-CN"/>
        </w:rPr>
        <w:t>Мехнина</w:t>
      </w:r>
      <w:proofErr w:type="spellEnd"/>
      <w:r>
        <w:rPr>
          <w:rFonts w:ascii="Arial" w:hAnsi="Arial" w:cs="Arial"/>
          <w:sz w:val="28"/>
          <w:szCs w:val="28"/>
          <w:lang w:eastAsia="zh-CN"/>
        </w:rPr>
        <w:t> </w:t>
      </w:r>
      <w:r w:rsidRPr="00B41C0D">
        <w:rPr>
          <w:rFonts w:ascii="Arial" w:hAnsi="Arial" w:cs="Arial"/>
          <w:sz w:val="28"/>
          <w:szCs w:val="28"/>
          <w:lang w:eastAsia="zh-CN"/>
        </w:rPr>
        <w:t xml:space="preserve">С.Ф. победитель Национального конкурса педагогического профессионального мастерства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r w:rsidRPr="00B41C0D">
        <w:rPr>
          <w:rFonts w:ascii="Arial" w:hAnsi="Arial" w:cs="Arial"/>
          <w:sz w:val="28"/>
          <w:szCs w:val="28"/>
          <w:lang w:eastAsia="zh-CN"/>
        </w:rPr>
        <w:t>Педагогическая лига: руководство ОО</w:t>
      </w:r>
      <w:r w:rsidR="000A1ECD">
        <w:rPr>
          <w:rFonts w:ascii="Arial" w:hAnsi="Arial" w:cs="Arial"/>
          <w:sz w:val="28"/>
          <w:szCs w:val="28"/>
          <w:lang w:eastAsia="zh-CN"/>
        </w:rPr>
        <w:t>»</w:t>
      </w:r>
      <w:r w:rsidRPr="00B41C0D">
        <w:rPr>
          <w:rFonts w:ascii="Arial" w:hAnsi="Arial" w:cs="Arial"/>
          <w:sz w:val="28"/>
          <w:szCs w:val="28"/>
          <w:lang w:eastAsia="zh-CN"/>
        </w:rPr>
        <w:t xml:space="preserve"> с включением в состав экспертов федеральной инновационной площадки Минобрнауки России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r w:rsidRPr="00B41C0D">
        <w:rPr>
          <w:rFonts w:ascii="Arial" w:hAnsi="Arial" w:cs="Arial"/>
          <w:sz w:val="28"/>
          <w:szCs w:val="28"/>
          <w:lang w:eastAsia="zh-CN"/>
        </w:rPr>
        <w:t xml:space="preserve">Единый </w:t>
      </w:r>
      <w:proofErr w:type="spellStart"/>
      <w:proofErr w:type="gramStart"/>
      <w:r w:rsidRPr="00B41C0D">
        <w:rPr>
          <w:rFonts w:ascii="Arial" w:hAnsi="Arial" w:cs="Arial"/>
          <w:sz w:val="28"/>
          <w:szCs w:val="28"/>
          <w:lang w:eastAsia="zh-CN"/>
        </w:rPr>
        <w:t>урок.рф</w:t>
      </w:r>
      <w:proofErr w:type="spellEnd"/>
      <w:proofErr w:type="gramEnd"/>
      <w:r w:rsidR="000A1ECD">
        <w:rPr>
          <w:rFonts w:ascii="Arial" w:hAnsi="Arial" w:cs="Arial"/>
          <w:sz w:val="28"/>
          <w:szCs w:val="28"/>
          <w:lang w:eastAsia="zh-CN"/>
        </w:rPr>
        <w:t>»</w:t>
      </w:r>
    </w:p>
    <w:p w:rsidR="00B41C0D" w:rsidRPr="00B41C0D" w:rsidRDefault="00B41C0D" w:rsidP="00421DCE">
      <w:pPr>
        <w:suppressAutoHyphens w:val="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proofErr w:type="spellStart"/>
      <w:r w:rsidRPr="00B41C0D">
        <w:rPr>
          <w:rFonts w:ascii="Arial" w:hAnsi="Arial" w:cs="Arial"/>
          <w:sz w:val="28"/>
          <w:szCs w:val="28"/>
          <w:lang w:eastAsia="zh-CN"/>
        </w:rPr>
        <w:t>Мехнина</w:t>
      </w:r>
      <w:proofErr w:type="spellEnd"/>
      <w:r w:rsidRPr="00B41C0D">
        <w:rPr>
          <w:rFonts w:ascii="Arial" w:hAnsi="Arial" w:cs="Arial"/>
          <w:sz w:val="28"/>
          <w:szCs w:val="28"/>
          <w:lang w:eastAsia="zh-CN"/>
        </w:rPr>
        <w:t xml:space="preserve"> С.Ф., Дубинкин А.С., дипломы 1 место в Всероссийский профессиональный конкурс педагогического мастерства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r w:rsidRPr="00B41C0D">
        <w:rPr>
          <w:rFonts w:ascii="Arial" w:hAnsi="Arial" w:cs="Arial"/>
          <w:sz w:val="28"/>
          <w:szCs w:val="28"/>
          <w:lang w:eastAsia="zh-CN"/>
        </w:rPr>
        <w:t>Лучшая дополнительная общеобразовательная, общеразвивающая программа (ДООП)/Лучшая авторская методическая разработка</w:t>
      </w:r>
      <w:r w:rsidR="000A1ECD">
        <w:rPr>
          <w:rFonts w:ascii="Arial" w:hAnsi="Arial" w:cs="Arial"/>
          <w:sz w:val="28"/>
          <w:szCs w:val="28"/>
          <w:lang w:eastAsia="zh-CN"/>
        </w:rPr>
        <w:t>»</w:t>
      </w:r>
      <w:r w:rsidRPr="00B41C0D">
        <w:rPr>
          <w:rFonts w:ascii="Arial" w:hAnsi="Arial" w:cs="Arial"/>
          <w:sz w:val="28"/>
          <w:szCs w:val="28"/>
          <w:lang w:eastAsia="zh-CN"/>
        </w:rPr>
        <w:t xml:space="preserve">, в рамках федерального проекта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r w:rsidRPr="00B41C0D">
        <w:rPr>
          <w:rFonts w:ascii="Arial" w:hAnsi="Arial" w:cs="Arial"/>
          <w:sz w:val="28"/>
          <w:szCs w:val="28"/>
          <w:lang w:eastAsia="zh-CN"/>
        </w:rPr>
        <w:t>Успех каждого ребенка</w:t>
      </w:r>
      <w:r w:rsidR="000A1ECD">
        <w:rPr>
          <w:rFonts w:ascii="Arial" w:hAnsi="Arial" w:cs="Arial"/>
          <w:sz w:val="28"/>
          <w:szCs w:val="28"/>
          <w:lang w:eastAsia="zh-CN"/>
        </w:rPr>
        <w:t>»</w:t>
      </w:r>
      <w:r w:rsidRPr="00B41C0D">
        <w:rPr>
          <w:rFonts w:ascii="Arial" w:hAnsi="Arial" w:cs="Arial"/>
          <w:sz w:val="28"/>
          <w:szCs w:val="28"/>
          <w:lang w:eastAsia="zh-CN"/>
        </w:rPr>
        <w:t xml:space="preserve"> национального проекта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r w:rsidRPr="00B41C0D">
        <w:rPr>
          <w:rFonts w:ascii="Arial" w:hAnsi="Arial" w:cs="Arial"/>
          <w:sz w:val="28"/>
          <w:szCs w:val="28"/>
          <w:lang w:eastAsia="zh-CN"/>
        </w:rPr>
        <w:t>Образование</w:t>
      </w:r>
      <w:r w:rsidR="000A1ECD">
        <w:rPr>
          <w:rFonts w:ascii="Arial" w:hAnsi="Arial" w:cs="Arial"/>
          <w:sz w:val="28"/>
          <w:szCs w:val="28"/>
          <w:lang w:eastAsia="zh-CN"/>
        </w:rPr>
        <w:t>»</w:t>
      </w:r>
    </w:p>
    <w:p w:rsidR="00B41C0D" w:rsidRPr="00B41C0D" w:rsidRDefault="00B41C0D" w:rsidP="00421DCE">
      <w:pPr>
        <w:suppressAutoHyphens w:val="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B41C0D">
        <w:rPr>
          <w:rFonts w:ascii="Arial" w:hAnsi="Arial" w:cs="Arial"/>
          <w:sz w:val="28"/>
          <w:szCs w:val="28"/>
          <w:lang w:eastAsia="zh-CN"/>
        </w:rPr>
        <w:t xml:space="preserve">Дубинкин А.С. участник Всероссийской онлайн-конференция портала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r w:rsidRPr="00B41C0D">
        <w:rPr>
          <w:rFonts w:ascii="Arial" w:hAnsi="Arial" w:cs="Arial"/>
          <w:sz w:val="28"/>
          <w:szCs w:val="28"/>
          <w:lang w:eastAsia="zh-CN"/>
        </w:rPr>
        <w:t>Солнечный свет</w:t>
      </w:r>
      <w:r w:rsidR="000A1ECD">
        <w:rPr>
          <w:rFonts w:ascii="Arial" w:hAnsi="Arial" w:cs="Arial"/>
          <w:sz w:val="28"/>
          <w:szCs w:val="28"/>
          <w:lang w:eastAsia="zh-CN"/>
        </w:rPr>
        <w:t>»</w:t>
      </w:r>
      <w:r w:rsidRPr="00B41C0D">
        <w:rPr>
          <w:rFonts w:ascii="Arial" w:hAnsi="Arial" w:cs="Arial"/>
          <w:sz w:val="28"/>
          <w:szCs w:val="28"/>
          <w:lang w:eastAsia="zh-CN"/>
        </w:rPr>
        <w:t xml:space="preserve"> секция: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r w:rsidRPr="00B41C0D">
        <w:rPr>
          <w:rFonts w:ascii="Arial" w:hAnsi="Arial" w:cs="Arial"/>
          <w:sz w:val="28"/>
          <w:szCs w:val="28"/>
          <w:lang w:eastAsia="zh-CN"/>
        </w:rPr>
        <w:t>Опыт применения перспективных технологий и методов в практике современного образования</w:t>
      </w:r>
      <w:r w:rsidR="000A1ECD">
        <w:rPr>
          <w:rFonts w:ascii="Arial" w:hAnsi="Arial" w:cs="Arial"/>
          <w:sz w:val="28"/>
          <w:szCs w:val="28"/>
          <w:lang w:eastAsia="zh-CN"/>
        </w:rPr>
        <w:t>»</w:t>
      </w:r>
      <w:r w:rsidRPr="00B41C0D">
        <w:rPr>
          <w:rFonts w:ascii="Arial" w:hAnsi="Arial" w:cs="Arial"/>
          <w:sz w:val="28"/>
          <w:szCs w:val="28"/>
          <w:lang w:eastAsia="zh-CN"/>
        </w:rPr>
        <w:t xml:space="preserve"> с докладом: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r w:rsidRPr="00B41C0D">
        <w:rPr>
          <w:rFonts w:ascii="Arial" w:hAnsi="Arial" w:cs="Arial"/>
          <w:sz w:val="28"/>
          <w:szCs w:val="28"/>
          <w:lang w:eastAsia="zh-CN"/>
        </w:rPr>
        <w:t>Аддитивные технологии в образовательной практике: расширение возможностей технического творчества.</w:t>
      </w:r>
    </w:p>
    <w:p w:rsidR="00B41C0D" w:rsidRPr="00B41C0D" w:rsidRDefault="00B41C0D" w:rsidP="00421DCE">
      <w:pPr>
        <w:suppressAutoHyphens w:val="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B41C0D">
        <w:rPr>
          <w:rFonts w:ascii="Arial" w:hAnsi="Arial" w:cs="Arial"/>
          <w:sz w:val="28"/>
          <w:szCs w:val="28"/>
          <w:lang w:eastAsia="zh-CN"/>
        </w:rPr>
        <w:t xml:space="preserve">Дубинкин А.С., публикация в электронном сборнике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r w:rsidRPr="00B41C0D">
        <w:rPr>
          <w:rFonts w:ascii="Arial" w:hAnsi="Arial" w:cs="Arial"/>
          <w:sz w:val="28"/>
          <w:szCs w:val="28"/>
          <w:lang w:eastAsia="zh-CN"/>
        </w:rPr>
        <w:t>Фонд образовательной и научной деятельности 21 века</w:t>
      </w:r>
      <w:r w:rsidR="000A1ECD">
        <w:rPr>
          <w:rFonts w:ascii="Arial" w:hAnsi="Arial" w:cs="Arial"/>
          <w:sz w:val="28"/>
          <w:szCs w:val="28"/>
          <w:lang w:eastAsia="zh-CN"/>
        </w:rPr>
        <w:t>»</w:t>
      </w:r>
      <w:r w:rsidRPr="00B41C0D">
        <w:rPr>
          <w:rFonts w:ascii="Arial" w:hAnsi="Arial" w:cs="Arial"/>
          <w:sz w:val="28"/>
          <w:szCs w:val="28"/>
          <w:lang w:eastAsia="zh-CN"/>
        </w:rPr>
        <w:t xml:space="preserve"> тема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r w:rsidRPr="00B41C0D">
        <w:rPr>
          <w:rFonts w:ascii="Arial" w:hAnsi="Arial" w:cs="Arial"/>
          <w:sz w:val="28"/>
          <w:szCs w:val="28"/>
          <w:lang w:eastAsia="zh-CN"/>
        </w:rPr>
        <w:t>Образовательный кейс: Аэросани: 3D-моделирование и прототипирование</w:t>
      </w:r>
      <w:r w:rsidR="000A1ECD">
        <w:rPr>
          <w:rFonts w:ascii="Arial" w:hAnsi="Arial" w:cs="Arial"/>
          <w:sz w:val="28"/>
          <w:szCs w:val="28"/>
          <w:lang w:eastAsia="zh-CN"/>
        </w:rPr>
        <w:t>»</w:t>
      </w:r>
      <w:r w:rsidRPr="00B41C0D">
        <w:rPr>
          <w:rFonts w:ascii="Arial" w:hAnsi="Arial" w:cs="Arial"/>
          <w:sz w:val="28"/>
          <w:szCs w:val="28"/>
          <w:lang w:eastAsia="zh-CN"/>
        </w:rPr>
        <w:t>.</w:t>
      </w:r>
    </w:p>
    <w:p w:rsidR="00B41C0D" w:rsidRPr="00B41C0D" w:rsidRDefault="00B41C0D" w:rsidP="00421DCE">
      <w:pPr>
        <w:suppressAutoHyphens w:val="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B41C0D">
        <w:rPr>
          <w:rFonts w:ascii="Arial" w:hAnsi="Arial" w:cs="Arial"/>
          <w:sz w:val="28"/>
          <w:szCs w:val="28"/>
          <w:lang w:eastAsia="zh-CN"/>
        </w:rPr>
        <w:t xml:space="preserve">Куликовских А.Ю. участник VI Всероссийской научно-практической конференции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r w:rsidRPr="00B41C0D">
        <w:rPr>
          <w:rFonts w:ascii="Arial" w:hAnsi="Arial" w:cs="Arial"/>
          <w:sz w:val="28"/>
          <w:szCs w:val="28"/>
          <w:lang w:eastAsia="zh-CN"/>
        </w:rPr>
        <w:t>От образовательной робототехники к техническому творчеству молодежи</w:t>
      </w:r>
      <w:r w:rsidR="000A1ECD">
        <w:rPr>
          <w:rFonts w:ascii="Arial" w:hAnsi="Arial" w:cs="Arial"/>
          <w:sz w:val="28"/>
          <w:szCs w:val="28"/>
          <w:lang w:eastAsia="zh-CN"/>
        </w:rPr>
        <w:t>»</w:t>
      </w:r>
    </w:p>
    <w:p w:rsidR="00B41C0D" w:rsidRPr="00B41C0D" w:rsidRDefault="00B41C0D" w:rsidP="00421DCE">
      <w:pPr>
        <w:suppressAutoHyphens w:val="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B41C0D">
        <w:rPr>
          <w:rFonts w:ascii="Arial" w:hAnsi="Arial" w:cs="Arial"/>
          <w:sz w:val="28"/>
          <w:szCs w:val="28"/>
          <w:lang w:eastAsia="zh-CN"/>
        </w:rPr>
        <w:t>Участие в конкурсах</w:t>
      </w:r>
    </w:p>
    <w:p w:rsidR="00B41C0D" w:rsidRPr="00B41C0D" w:rsidRDefault="00B41C0D" w:rsidP="00421DCE">
      <w:pPr>
        <w:suppressAutoHyphens w:val="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B41C0D">
        <w:rPr>
          <w:rFonts w:ascii="Arial" w:hAnsi="Arial" w:cs="Arial"/>
          <w:sz w:val="28"/>
          <w:szCs w:val="28"/>
          <w:lang w:eastAsia="zh-CN"/>
        </w:rPr>
        <w:t>Победители Регионального этапа Всероссийской олимпиады школьников химия</w:t>
      </w:r>
    </w:p>
    <w:p w:rsidR="00B41C0D" w:rsidRPr="00B41C0D" w:rsidRDefault="00B41C0D" w:rsidP="00421DCE">
      <w:pPr>
        <w:suppressAutoHyphens w:val="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B41C0D">
        <w:rPr>
          <w:rFonts w:ascii="Arial" w:hAnsi="Arial" w:cs="Arial"/>
          <w:sz w:val="28"/>
          <w:szCs w:val="28"/>
          <w:lang w:eastAsia="zh-CN"/>
        </w:rPr>
        <w:t>Победители и призеры Х открытый университетский конкурс школьников и студентов по робототехнике и автоматизации</w:t>
      </w:r>
    </w:p>
    <w:p w:rsidR="00B41C0D" w:rsidRPr="00B41C0D" w:rsidRDefault="00B41C0D" w:rsidP="00421DCE">
      <w:pPr>
        <w:suppressAutoHyphens w:val="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B41C0D">
        <w:rPr>
          <w:rFonts w:ascii="Arial" w:hAnsi="Arial" w:cs="Arial"/>
          <w:sz w:val="28"/>
          <w:szCs w:val="28"/>
          <w:lang w:eastAsia="zh-CN"/>
        </w:rPr>
        <w:lastRenderedPageBreak/>
        <w:t xml:space="preserve">Победители и призеры Всероссийский дистанционный конкурс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r w:rsidRPr="00B41C0D">
        <w:rPr>
          <w:rFonts w:ascii="Arial" w:hAnsi="Arial" w:cs="Arial"/>
          <w:sz w:val="28"/>
          <w:szCs w:val="28"/>
          <w:lang w:eastAsia="zh-CN"/>
        </w:rPr>
        <w:t>GAMEART</w:t>
      </w:r>
      <w:r w:rsidR="000A1ECD">
        <w:rPr>
          <w:rFonts w:ascii="Arial" w:hAnsi="Arial" w:cs="Arial"/>
          <w:sz w:val="28"/>
          <w:szCs w:val="28"/>
          <w:lang w:eastAsia="zh-CN"/>
        </w:rPr>
        <w:t>»</w:t>
      </w:r>
      <w:r w:rsidRPr="00B41C0D">
        <w:rPr>
          <w:rFonts w:ascii="Arial" w:hAnsi="Arial" w:cs="Arial"/>
          <w:sz w:val="28"/>
          <w:szCs w:val="28"/>
          <w:lang w:eastAsia="zh-CN"/>
        </w:rPr>
        <w:t>,</w:t>
      </w:r>
    </w:p>
    <w:p w:rsidR="00B41C0D" w:rsidRPr="00B41C0D" w:rsidRDefault="00B41C0D" w:rsidP="00421DCE">
      <w:pPr>
        <w:suppressAutoHyphens w:val="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B41C0D">
        <w:rPr>
          <w:rFonts w:ascii="Arial" w:hAnsi="Arial" w:cs="Arial"/>
          <w:sz w:val="28"/>
          <w:szCs w:val="28"/>
          <w:lang w:eastAsia="zh-CN"/>
        </w:rPr>
        <w:t>Призеры Межрегиональный конкурс 3Д-моделлер</w:t>
      </w:r>
    </w:p>
    <w:p w:rsidR="00B41C0D" w:rsidRPr="00B41C0D" w:rsidRDefault="00B41C0D" w:rsidP="00421DCE">
      <w:pPr>
        <w:suppressAutoHyphens w:val="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B41C0D">
        <w:rPr>
          <w:rFonts w:ascii="Arial" w:hAnsi="Arial" w:cs="Arial"/>
          <w:sz w:val="28"/>
          <w:szCs w:val="28"/>
          <w:lang w:eastAsia="zh-CN"/>
        </w:rPr>
        <w:t xml:space="preserve">Призеры Всероссийский конкурс 3Д моделирования и 3Д печати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r w:rsidRPr="00B41C0D">
        <w:rPr>
          <w:rFonts w:ascii="Arial" w:hAnsi="Arial" w:cs="Arial"/>
          <w:sz w:val="28"/>
          <w:szCs w:val="28"/>
          <w:lang w:eastAsia="zh-CN"/>
        </w:rPr>
        <w:t>Перспектива 3Д</w:t>
      </w:r>
      <w:r w:rsidR="000A1ECD">
        <w:rPr>
          <w:rFonts w:ascii="Arial" w:hAnsi="Arial" w:cs="Arial"/>
          <w:sz w:val="28"/>
          <w:szCs w:val="28"/>
          <w:lang w:eastAsia="zh-CN"/>
        </w:rPr>
        <w:t>»</w:t>
      </w:r>
    </w:p>
    <w:p w:rsidR="00B41C0D" w:rsidRPr="00B41C0D" w:rsidRDefault="00B41C0D" w:rsidP="00421DCE">
      <w:pPr>
        <w:suppressAutoHyphens w:val="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B41C0D">
        <w:rPr>
          <w:rFonts w:ascii="Arial" w:hAnsi="Arial" w:cs="Arial"/>
          <w:sz w:val="28"/>
          <w:szCs w:val="28"/>
          <w:lang w:eastAsia="zh-CN"/>
        </w:rPr>
        <w:t xml:space="preserve">Призеры Всероссийский Открытые городские соревнования </w:t>
      </w:r>
      <w:r w:rsidR="000A1ECD">
        <w:rPr>
          <w:rFonts w:ascii="Arial" w:hAnsi="Arial" w:cs="Arial"/>
          <w:sz w:val="28"/>
          <w:szCs w:val="28"/>
          <w:lang w:eastAsia="zh-CN"/>
        </w:rPr>
        <w:t>«</w:t>
      </w:r>
      <w:r w:rsidRPr="00B41C0D">
        <w:rPr>
          <w:rFonts w:ascii="Arial" w:hAnsi="Arial" w:cs="Arial"/>
          <w:sz w:val="28"/>
          <w:szCs w:val="28"/>
          <w:lang w:eastAsia="zh-CN"/>
        </w:rPr>
        <w:t>ТЕХНО-</w:t>
      </w:r>
      <w:proofErr w:type="spellStart"/>
      <w:r w:rsidRPr="00B41C0D">
        <w:rPr>
          <w:rFonts w:ascii="Arial" w:hAnsi="Arial" w:cs="Arial"/>
          <w:sz w:val="28"/>
          <w:szCs w:val="28"/>
          <w:lang w:eastAsia="zh-CN"/>
        </w:rPr>
        <w:t>Link</w:t>
      </w:r>
      <w:proofErr w:type="spellEnd"/>
      <w:r w:rsidR="000A1ECD">
        <w:rPr>
          <w:rFonts w:ascii="Arial" w:hAnsi="Arial" w:cs="Arial"/>
          <w:sz w:val="28"/>
          <w:szCs w:val="28"/>
          <w:lang w:eastAsia="zh-CN"/>
        </w:rPr>
        <w:t>»</w:t>
      </w:r>
    </w:p>
    <w:p w:rsidR="00B41C0D" w:rsidRPr="00B41C0D" w:rsidRDefault="00B41C0D" w:rsidP="00421DCE">
      <w:pPr>
        <w:suppressAutoHyphens w:val="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B41C0D">
        <w:rPr>
          <w:rFonts w:ascii="Arial" w:hAnsi="Arial" w:cs="Arial"/>
          <w:sz w:val="28"/>
          <w:szCs w:val="28"/>
          <w:lang w:eastAsia="zh-CN"/>
        </w:rPr>
        <w:t xml:space="preserve">Победители и призеры Всероссийский образовательно-развлекательного флешмоб по математике </w:t>
      </w:r>
      <w:proofErr w:type="spellStart"/>
      <w:r w:rsidRPr="00B41C0D">
        <w:rPr>
          <w:rFonts w:ascii="Arial" w:hAnsi="Arial" w:cs="Arial"/>
          <w:sz w:val="28"/>
          <w:szCs w:val="28"/>
          <w:lang w:eastAsia="zh-CN"/>
        </w:rPr>
        <w:t>МаthCat</w:t>
      </w:r>
      <w:proofErr w:type="spellEnd"/>
    </w:p>
    <w:p w:rsidR="00B41C0D" w:rsidRPr="00B41C0D" w:rsidRDefault="00B41C0D" w:rsidP="00421DCE">
      <w:pPr>
        <w:suppressAutoHyphens w:val="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  <w:r w:rsidRPr="00B41C0D">
        <w:rPr>
          <w:rFonts w:ascii="Arial" w:hAnsi="Arial" w:cs="Arial"/>
          <w:sz w:val="28"/>
          <w:szCs w:val="28"/>
          <w:lang w:eastAsia="zh-CN"/>
        </w:rPr>
        <w:t>Победители и призеры Международный экологический диктант 2024</w:t>
      </w:r>
    </w:p>
    <w:p w:rsidR="00B41C0D" w:rsidRPr="00861482" w:rsidRDefault="00B41C0D" w:rsidP="00421DCE">
      <w:pPr>
        <w:suppressAutoHyphens w:val="0"/>
        <w:ind w:firstLine="709"/>
        <w:jc w:val="both"/>
        <w:rPr>
          <w:rFonts w:ascii="Arial" w:hAnsi="Arial" w:cs="Arial"/>
          <w:sz w:val="28"/>
          <w:szCs w:val="28"/>
          <w:lang w:eastAsia="zh-CN"/>
        </w:rPr>
      </w:pPr>
    </w:p>
    <w:p w:rsidR="00861482" w:rsidRDefault="00BB6656" w:rsidP="00421DCE">
      <w:pPr>
        <w:suppressAutoHyphens w:val="0"/>
        <w:jc w:val="center"/>
        <w:rPr>
          <w:rFonts w:ascii="Arial" w:hAnsi="Arial" w:cs="Arial"/>
          <w:sz w:val="28"/>
          <w:szCs w:val="28"/>
          <w:lang w:eastAsia="zh-CN"/>
        </w:rPr>
      </w:pPr>
      <w:r w:rsidRPr="00925CCB">
        <w:rPr>
          <w:rFonts w:ascii="Arial" w:hAnsi="Arial" w:cs="Arial"/>
          <w:b/>
          <w:sz w:val="28"/>
          <w:szCs w:val="28"/>
          <w:lang w:eastAsia="zh-CN"/>
        </w:rPr>
        <w:t xml:space="preserve">Детский технопарк </w:t>
      </w:r>
      <w:proofErr w:type="spellStart"/>
      <w:r w:rsidRPr="00925CCB">
        <w:rPr>
          <w:rFonts w:ascii="Arial" w:hAnsi="Arial" w:cs="Arial"/>
          <w:b/>
          <w:sz w:val="28"/>
          <w:szCs w:val="28"/>
          <w:lang w:eastAsia="zh-CN"/>
        </w:rPr>
        <w:t>Кванториум</w:t>
      </w:r>
      <w:proofErr w:type="spellEnd"/>
      <w:r w:rsidRPr="00925CCB">
        <w:rPr>
          <w:rFonts w:ascii="Arial" w:hAnsi="Arial" w:cs="Arial"/>
          <w:b/>
          <w:sz w:val="28"/>
          <w:szCs w:val="28"/>
          <w:lang w:eastAsia="zh-CN"/>
        </w:rPr>
        <w:t xml:space="preserve"> г. </w:t>
      </w:r>
      <w:r>
        <w:rPr>
          <w:rFonts w:ascii="Arial" w:hAnsi="Arial" w:cs="Arial"/>
          <w:b/>
          <w:sz w:val="28"/>
          <w:szCs w:val="28"/>
          <w:lang w:eastAsia="zh-CN"/>
        </w:rPr>
        <w:t>Шадринск</w:t>
      </w:r>
    </w:p>
    <w:p w:rsidR="000A1ECD" w:rsidRDefault="003035BE" w:rsidP="00421DCE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В 2024 году разработаны и внедрены 9 новых программ востребованного содержания, в том числе технической направленности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Графический дизайн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 (для обучающихся 12-18 лет),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Разработка компьютерных игр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 (8-18 лет).</w:t>
      </w:r>
    </w:p>
    <w:p w:rsidR="003035BE" w:rsidRPr="000D4493" w:rsidRDefault="003035BE" w:rsidP="00421DCE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>Наиболее значимые результаты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 xml:space="preserve"> образовательной деятельности технопарка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:</w:t>
      </w:r>
    </w:p>
    <w:p w:rsidR="003035BE" w:rsidRPr="000D4493" w:rsidRDefault="003035BE" w:rsidP="00421DCE">
      <w:pPr>
        <w:pStyle w:val="ab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A"/>
          <w:sz w:val="28"/>
          <w:szCs w:val="28"/>
          <w:lang w:eastAsia="ru-RU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победители Финала Национальной технологической олимпиады (трек 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Технологическое предпринимательство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)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;</w:t>
      </w:r>
    </w:p>
    <w:p w:rsidR="003035BE" w:rsidRPr="000D4493" w:rsidRDefault="003035BE" w:rsidP="00421DCE">
      <w:pPr>
        <w:pStyle w:val="ab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A"/>
          <w:sz w:val="28"/>
          <w:szCs w:val="28"/>
          <w:lang w:eastAsia="ru-RU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Призеры Открытой межрегиональной олимпиады школьников по информационным технологиям 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ДМИП-IT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»;</w:t>
      </w:r>
    </w:p>
    <w:p w:rsidR="003035BE" w:rsidRPr="000D4493" w:rsidRDefault="003035BE" w:rsidP="00421DCE">
      <w:pPr>
        <w:pStyle w:val="ab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A"/>
          <w:sz w:val="28"/>
          <w:szCs w:val="28"/>
          <w:lang w:eastAsia="ru-RU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Победители и призеры Всероссийского конкурса научно-практических и исследовательских работ обучающихся 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Лестница наук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»;</w:t>
      </w:r>
    </w:p>
    <w:p w:rsidR="003035BE" w:rsidRPr="000D4493" w:rsidRDefault="003035BE" w:rsidP="00421DCE">
      <w:pPr>
        <w:pStyle w:val="ab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A"/>
          <w:sz w:val="28"/>
          <w:szCs w:val="28"/>
          <w:lang w:eastAsia="ru-RU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Победители и призеры Всероссийского конкурса научно-технологических проектов 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Большие вызовы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. Региональный этап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;</w:t>
      </w:r>
    </w:p>
    <w:p w:rsidR="003035BE" w:rsidRPr="000D4493" w:rsidRDefault="003035BE" w:rsidP="00421DCE">
      <w:pPr>
        <w:pStyle w:val="ab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A"/>
          <w:sz w:val="28"/>
          <w:szCs w:val="28"/>
          <w:lang w:eastAsia="ru-RU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Победители и призеры Регионального чемпионата по профессиональному мастерству 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Профессионалы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 Курганская область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;</w:t>
      </w:r>
    </w:p>
    <w:p w:rsidR="003035BE" w:rsidRPr="000D4493" w:rsidRDefault="003035BE" w:rsidP="00421DCE">
      <w:pPr>
        <w:pStyle w:val="ab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A"/>
          <w:sz w:val="28"/>
          <w:szCs w:val="28"/>
          <w:lang w:eastAsia="ru-RU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Победитель XXIII Международного молодежного архитектурно-художественного фестиваля 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Золотая АрхИдея-2024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»;</w:t>
      </w:r>
    </w:p>
    <w:p w:rsidR="003035BE" w:rsidRPr="000D4493" w:rsidRDefault="003035BE" w:rsidP="00421DCE">
      <w:pPr>
        <w:pStyle w:val="ab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A"/>
          <w:sz w:val="28"/>
          <w:szCs w:val="28"/>
          <w:lang w:eastAsia="ru-RU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Победитель и призеры Конкурса цифровых портфолио 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Талант НТО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»;</w:t>
      </w:r>
    </w:p>
    <w:p w:rsidR="003035BE" w:rsidRPr="000D4493" w:rsidRDefault="003035BE" w:rsidP="00421DCE">
      <w:pPr>
        <w:pStyle w:val="ab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A"/>
          <w:sz w:val="28"/>
          <w:szCs w:val="28"/>
          <w:lang w:eastAsia="ru-RU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Победители Межрегионального IT-</w:t>
      </w:r>
      <w:proofErr w:type="spellStart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хакатон</w:t>
      </w:r>
      <w:proofErr w:type="spellEnd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 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ХАКАНЕТ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»;</w:t>
      </w:r>
    </w:p>
    <w:p w:rsidR="003035BE" w:rsidRPr="000D4493" w:rsidRDefault="003035BE" w:rsidP="00421DCE">
      <w:pPr>
        <w:pStyle w:val="ab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A"/>
          <w:sz w:val="28"/>
          <w:szCs w:val="28"/>
          <w:lang w:eastAsia="ru-RU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Победители Регионального этапа Российской робототехнической олимпиады (Курганская область)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;</w:t>
      </w:r>
    </w:p>
    <w:p w:rsidR="003035BE" w:rsidRPr="000D4493" w:rsidRDefault="003035BE" w:rsidP="00421DCE">
      <w:pPr>
        <w:pStyle w:val="ab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A"/>
          <w:sz w:val="28"/>
          <w:szCs w:val="28"/>
          <w:lang w:eastAsia="ru-RU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Победители и призеры Финала Всероссийской междисциплинарной олимпиады школьников 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Национальная технологическая олимпиада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»;</w:t>
      </w:r>
    </w:p>
    <w:p w:rsidR="003035BE" w:rsidRPr="000D4493" w:rsidRDefault="003035BE" w:rsidP="00421DCE">
      <w:pPr>
        <w:pStyle w:val="ab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A"/>
          <w:sz w:val="28"/>
          <w:szCs w:val="28"/>
          <w:lang w:eastAsia="ru-RU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Призеры Научно-практической конференции 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Время знать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 (Курганская область)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;</w:t>
      </w:r>
    </w:p>
    <w:p w:rsidR="003035BE" w:rsidRPr="000D4493" w:rsidRDefault="003035BE" w:rsidP="00421DCE">
      <w:pPr>
        <w:pStyle w:val="ab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A"/>
          <w:sz w:val="28"/>
          <w:szCs w:val="28"/>
          <w:lang w:eastAsia="ru-RU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lastRenderedPageBreak/>
        <w:t>Победители Конкурса на получение грантов для проведения учебно-исследовательских проектов школьниками Курганской области</w:t>
      </w:r>
    </w:p>
    <w:p w:rsidR="000A1ECD" w:rsidRDefault="003035BE" w:rsidP="00421DCE">
      <w:pPr>
        <w:pStyle w:val="ab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A"/>
          <w:sz w:val="28"/>
          <w:szCs w:val="28"/>
          <w:lang w:eastAsia="ru-RU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Победители и призеры IT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-</w:t>
      </w:r>
      <w:proofErr w:type="spellStart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феста</w:t>
      </w:r>
      <w:proofErr w:type="spellEnd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 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Курганская область - территория возможностей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».</w:t>
      </w:r>
    </w:p>
    <w:p w:rsidR="003035BE" w:rsidRPr="000A1ECD" w:rsidRDefault="003035BE" w:rsidP="00421DCE">
      <w:pPr>
        <w:tabs>
          <w:tab w:val="left" w:pos="993"/>
        </w:tabs>
        <w:ind w:firstLine="709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A1ECD">
        <w:rPr>
          <w:rFonts w:ascii="Arial" w:eastAsia="Times New Roman" w:hAnsi="Arial" w:cs="Arial"/>
          <w:color w:val="00000A"/>
          <w:sz w:val="28"/>
          <w:szCs w:val="28"/>
        </w:rPr>
        <w:t xml:space="preserve">В 2024 году было получено </w:t>
      </w:r>
      <w:r w:rsidR="000A1ECD" w:rsidRPr="000A1ECD">
        <w:rPr>
          <w:rFonts w:ascii="Arial" w:eastAsia="Times New Roman" w:hAnsi="Arial" w:cs="Arial"/>
          <w:color w:val="00000A"/>
          <w:sz w:val="28"/>
          <w:szCs w:val="28"/>
        </w:rPr>
        <w:t xml:space="preserve">грантовое </w:t>
      </w:r>
      <w:r w:rsidRPr="000A1ECD">
        <w:rPr>
          <w:rFonts w:ascii="Arial" w:eastAsia="Times New Roman" w:hAnsi="Arial" w:cs="Arial"/>
          <w:color w:val="00000A"/>
          <w:sz w:val="28"/>
          <w:szCs w:val="28"/>
        </w:rPr>
        <w:t xml:space="preserve">финансирование на реализацию следующих </w:t>
      </w:r>
      <w:r w:rsidR="000A1ECD" w:rsidRPr="000A1ECD">
        <w:rPr>
          <w:rFonts w:ascii="Arial" w:eastAsia="Times New Roman" w:hAnsi="Arial" w:cs="Arial"/>
          <w:color w:val="00000A"/>
          <w:sz w:val="28"/>
          <w:szCs w:val="28"/>
        </w:rPr>
        <w:t xml:space="preserve">образовательных и просветительских </w:t>
      </w:r>
      <w:r w:rsidRPr="000A1ECD">
        <w:rPr>
          <w:rFonts w:ascii="Arial" w:eastAsia="Times New Roman" w:hAnsi="Arial" w:cs="Arial"/>
          <w:color w:val="00000A"/>
          <w:sz w:val="28"/>
          <w:szCs w:val="28"/>
        </w:rPr>
        <w:t>проектов:</w:t>
      </w:r>
    </w:p>
    <w:p w:rsidR="003035BE" w:rsidRPr="000D4493" w:rsidRDefault="003035BE" w:rsidP="00421DCE">
      <w:pPr>
        <w:pStyle w:val="ab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A"/>
          <w:sz w:val="28"/>
          <w:szCs w:val="28"/>
          <w:lang w:eastAsia="ru-RU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Фестиваль беспилотного транспорта 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Формула скорости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 (800 000 руб. Мордвинов Е.О.)</w:t>
      </w:r>
    </w:p>
    <w:p w:rsidR="003035BE" w:rsidRPr="000D4493" w:rsidRDefault="003035BE" w:rsidP="00421DCE">
      <w:pPr>
        <w:pStyle w:val="ab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A"/>
          <w:sz w:val="28"/>
          <w:szCs w:val="28"/>
          <w:lang w:eastAsia="ru-RU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IT </w:t>
      </w:r>
      <w:proofErr w:type="spellStart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фест</w:t>
      </w:r>
      <w:proofErr w:type="spellEnd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 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Курганская область - территория возможностей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» </w:t>
      </w: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(700 000 руб. </w:t>
      </w:r>
      <w:proofErr w:type="spellStart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Кутыгина</w:t>
      </w:r>
      <w:proofErr w:type="spellEnd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 В.Д.)</w:t>
      </w:r>
    </w:p>
    <w:p w:rsidR="003035BE" w:rsidRPr="000D4493" w:rsidRDefault="003035BE" w:rsidP="00421DCE">
      <w:pPr>
        <w:pStyle w:val="ab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A"/>
          <w:sz w:val="28"/>
          <w:szCs w:val="28"/>
          <w:lang w:eastAsia="ru-RU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Шифр времени: Твоя наука (250 000 руб. Бельская Е.В.)</w:t>
      </w:r>
    </w:p>
    <w:p w:rsidR="003035BE" w:rsidRPr="000D4493" w:rsidRDefault="003035BE" w:rsidP="00421DCE">
      <w:pPr>
        <w:pStyle w:val="ab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A"/>
          <w:sz w:val="28"/>
          <w:szCs w:val="28"/>
          <w:lang w:eastAsia="ru-RU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Интерактив 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«</w:t>
      </w:r>
      <w:proofErr w:type="spellStart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Непоследний</w:t>
      </w:r>
      <w:proofErr w:type="spellEnd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 богатырь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 (280 368 руб. </w:t>
      </w:r>
      <w:proofErr w:type="spellStart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Кутыгин</w:t>
      </w:r>
      <w:proofErr w:type="spellEnd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 О.И.)</w:t>
      </w:r>
    </w:p>
    <w:p w:rsidR="003035BE" w:rsidRPr="000D4493" w:rsidRDefault="003035BE" w:rsidP="00421DCE">
      <w:pPr>
        <w:jc w:val="both"/>
        <w:rPr>
          <w:rFonts w:ascii="Arial" w:eastAsia="Times New Roman" w:hAnsi="Arial" w:cs="Arial"/>
          <w:color w:val="00000A"/>
          <w:sz w:val="28"/>
          <w:szCs w:val="28"/>
        </w:rPr>
      </w:pPr>
    </w:p>
    <w:p w:rsidR="003035BE" w:rsidRPr="000D4493" w:rsidRDefault="003035BE" w:rsidP="00421DCE">
      <w:pPr>
        <w:pStyle w:val="ab"/>
        <w:spacing w:after="0" w:line="240" w:lineRule="auto"/>
        <w:ind w:hanging="720"/>
        <w:jc w:val="both"/>
        <w:rPr>
          <w:rFonts w:ascii="Arial" w:eastAsia="Times New Roman" w:hAnsi="Arial" w:cs="Arial"/>
          <w:color w:val="00000A"/>
          <w:sz w:val="28"/>
          <w:szCs w:val="28"/>
          <w:lang w:eastAsia="ru-RU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Трансляция опыта:</w:t>
      </w:r>
    </w:p>
    <w:p w:rsidR="003035BE" w:rsidRPr="000D4493" w:rsidRDefault="003035BE" w:rsidP="00421DCE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A"/>
          <w:sz w:val="28"/>
          <w:szCs w:val="28"/>
          <w:lang w:eastAsia="ru-RU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Евдокимова В.Е., Кириллова О.А. </w:t>
      </w:r>
      <w:hyperlink r:id="rId19" w:history="1">
        <w:r w:rsidR="000A1ECD">
          <w:rPr>
            <w:rFonts w:ascii="Arial" w:eastAsia="Times New Roman" w:hAnsi="Arial" w:cs="Arial"/>
            <w:color w:val="00000A"/>
            <w:sz w:val="28"/>
            <w:szCs w:val="28"/>
            <w:lang w:eastAsia="ru-RU"/>
          </w:rPr>
          <w:t>Т</w:t>
        </w:r>
        <w:r w:rsidR="000A1ECD" w:rsidRPr="000D4493">
          <w:rPr>
            <w:rFonts w:ascii="Arial" w:eastAsia="Times New Roman" w:hAnsi="Arial" w:cs="Arial"/>
            <w:color w:val="00000A"/>
            <w:sz w:val="28"/>
            <w:szCs w:val="28"/>
            <w:lang w:eastAsia="ru-RU"/>
          </w:rPr>
          <w:t>еоретические аспекты проектирования сетевой образовательной среды вуза и учреждений дополнительного образования</w:t>
        </w:r>
      </w:hyperlink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 // </w:t>
      </w:r>
      <w:hyperlink r:id="rId20" w:history="1">
        <w:r w:rsidRPr="000D4493">
          <w:rPr>
            <w:rFonts w:ascii="Arial" w:eastAsia="Times New Roman" w:hAnsi="Arial" w:cs="Arial"/>
            <w:color w:val="00000A"/>
            <w:sz w:val="28"/>
            <w:szCs w:val="28"/>
            <w:lang w:eastAsia="ru-RU"/>
          </w:rPr>
          <w:t>Научное обозрение. Педагогические науки</w:t>
        </w:r>
      </w:hyperlink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. - 2024. - </w:t>
      </w:r>
      <w:hyperlink r:id="rId21" w:history="1">
        <w:r w:rsidRPr="000D4493">
          <w:rPr>
            <w:rFonts w:ascii="Arial" w:eastAsia="Times New Roman" w:hAnsi="Arial" w:cs="Arial"/>
            <w:color w:val="00000A"/>
            <w:sz w:val="28"/>
            <w:szCs w:val="28"/>
            <w:lang w:eastAsia="ru-RU"/>
          </w:rPr>
          <w:t>№ 4</w:t>
        </w:r>
      </w:hyperlink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. - С. 11-15.</w:t>
      </w:r>
    </w:p>
    <w:p w:rsidR="003035BE" w:rsidRPr="000D4493" w:rsidRDefault="003035BE" w:rsidP="00421DCE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A"/>
          <w:sz w:val="28"/>
          <w:szCs w:val="28"/>
          <w:lang w:eastAsia="ru-RU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Евдокимова В.Е., </w:t>
      </w:r>
      <w:proofErr w:type="spellStart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Горева</w:t>
      </w:r>
      <w:proofErr w:type="spellEnd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 Е.Е. </w:t>
      </w:r>
      <w:hyperlink r:id="rId22" w:history="1">
        <w:r w:rsidR="000A1ECD">
          <w:rPr>
            <w:rFonts w:ascii="Arial" w:eastAsia="Times New Roman" w:hAnsi="Arial" w:cs="Arial"/>
            <w:color w:val="00000A"/>
            <w:sz w:val="28"/>
            <w:szCs w:val="28"/>
            <w:lang w:eastAsia="ru-RU"/>
          </w:rPr>
          <w:t>О</w:t>
        </w:r>
        <w:r w:rsidR="000A1ECD" w:rsidRPr="000D4493">
          <w:rPr>
            <w:rFonts w:ascii="Arial" w:eastAsia="Times New Roman" w:hAnsi="Arial" w:cs="Arial"/>
            <w:color w:val="00000A"/>
            <w:sz w:val="28"/>
            <w:szCs w:val="28"/>
            <w:lang w:eastAsia="ru-RU"/>
          </w:rPr>
          <w:t xml:space="preserve">бразовательная платформа </w:t>
        </w:r>
        <w:proofErr w:type="spellStart"/>
        <w:r w:rsidR="000A1ECD" w:rsidRPr="000D4493">
          <w:rPr>
            <w:rFonts w:ascii="Arial" w:eastAsia="Times New Roman" w:hAnsi="Arial" w:cs="Arial"/>
            <w:color w:val="00000A"/>
            <w:sz w:val="28"/>
            <w:szCs w:val="28"/>
            <w:lang w:eastAsia="ru-RU"/>
          </w:rPr>
          <w:t>joyteka</w:t>
        </w:r>
        <w:proofErr w:type="spellEnd"/>
        <w:r w:rsidR="000A1ECD" w:rsidRPr="000D4493">
          <w:rPr>
            <w:rFonts w:ascii="Arial" w:eastAsia="Times New Roman" w:hAnsi="Arial" w:cs="Arial"/>
            <w:color w:val="00000A"/>
            <w:sz w:val="28"/>
            <w:szCs w:val="28"/>
            <w:lang w:eastAsia="ru-RU"/>
          </w:rPr>
          <w:t xml:space="preserve"> как инструмент создания цифровых образовательных ресурсов</w:t>
        </w:r>
      </w:hyperlink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 // </w:t>
      </w:r>
      <w:hyperlink r:id="rId23" w:history="1">
        <w:r w:rsidRPr="000D4493">
          <w:rPr>
            <w:rFonts w:ascii="Arial" w:eastAsia="Times New Roman" w:hAnsi="Arial" w:cs="Arial"/>
            <w:color w:val="00000A"/>
            <w:sz w:val="28"/>
            <w:szCs w:val="28"/>
            <w:lang w:eastAsia="ru-RU"/>
          </w:rPr>
          <w:t xml:space="preserve">Учёные записки </w:t>
        </w:r>
        <w:proofErr w:type="spellStart"/>
        <w:r w:rsidRPr="000D4493">
          <w:rPr>
            <w:rFonts w:ascii="Arial" w:eastAsia="Times New Roman" w:hAnsi="Arial" w:cs="Arial"/>
            <w:color w:val="00000A"/>
            <w:sz w:val="28"/>
            <w:szCs w:val="28"/>
            <w:lang w:eastAsia="ru-RU"/>
          </w:rPr>
          <w:t>Шадринского</w:t>
        </w:r>
        <w:proofErr w:type="spellEnd"/>
        <w:r w:rsidRPr="000D4493">
          <w:rPr>
            <w:rFonts w:ascii="Arial" w:eastAsia="Times New Roman" w:hAnsi="Arial" w:cs="Arial"/>
            <w:color w:val="00000A"/>
            <w:sz w:val="28"/>
            <w:szCs w:val="28"/>
            <w:lang w:eastAsia="ru-RU"/>
          </w:rPr>
          <w:t xml:space="preserve"> государственного педагогического университета</w:t>
        </w:r>
      </w:hyperlink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. -2024. - </w:t>
      </w:r>
      <w:hyperlink r:id="rId24" w:history="1">
        <w:r w:rsidRPr="000D4493">
          <w:rPr>
            <w:rFonts w:ascii="Arial" w:eastAsia="Times New Roman" w:hAnsi="Arial" w:cs="Arial"/>
            <w:color w:val="00000A"/>
            <w:sz w:val="28"/>
            <w:szCs w:val="28"/>
            <w:lang w:eastAsia="ru-RU"/>
          </w:rPr>
          <w:t>№ 2 (4)</w:t>
        </w:r>
      </w:hyperlink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. - С. 6-11.</w:t>
      </w:r>
    </w:p>
    <w:p w:rsidR="003035BE" w:rsidRPr="000D4493" w:rsidRDefault="003035BE" w:rsidP="00421DCE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A"/>
          <w:sz w:val="28"/>
          <w:szCs w:val="28"/>
          <w:lang w:eastAsia="ru-RU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Бельков Д.М. </w:t>
      </w:r>
      <w:hyperlink r:id="rId25" w:history="1">
        <w:r w:rsidR="000A1ECD">
          <w:rPr>
            <w:rFonts w:ascii="Arial" w:eastAsia="Times New Roman" w:hAnsi="Arial" w:cs="Arial"/>
            <w:color w:val="00000A"/>
            <w:sz w:val="28"/>
            <w:szCs w:val="28"/>
            <w:lang w:eastAsia="ru-RU"/>
          </w:rPr>
          <w:t>Р</w:t>
        </w:r>
        <w:r w:rsidR="000A1ECD" w:rsidRPr="000D4493">
          <w:rPr>
            <w:rFonts w:ascii="Arial" w:eastAsia="Times New Roman" w:hAnsi="Arial" w:cs="Arial"/>
            <w:color w:val="00000A"/>
            <w:sz w:val="28"/>
            <w:szCs w:val="28"/>
            <w:lang w:eastAsia="ru-RU"/>
          </w:rPr>
          <w:t xml:space="preserve">азработка заданий категории </w:t>
        </w:r>
        <w:r w:rsidR="000A1ECD">
          <w:rPr>
            <w:rFonts w:ascii="Arial" w:eastAsia="Times New Roman" w:hAnsi="Arial" w:cs="Arial"/>
            <w:color w:val="00000A"/>
            <w:sz w:val="28"/>
            <w:szCs w:val="28"/>
            <w:lang w:eastAsia="ru-RU"/>
          </w:rPr>
          <w:t>«М</w:t>
        </w:r>
        <w:r w:rsidR="000A1ECD" w:rsidRPr="000D4493">
          <w:rPr>
            <w:rFonts w:ascii="Arial" w:eastAsia="Times New Roman" w:hAnsi="Arial" w:cs="Arial"/>
            <w:color w:val="00000A"/>
            <w:sz w:val="28"/>
            <w:szCs w:val="28"/>
            <w:lang w:eastAsia="ru-RU"/>
          </w:rPr>
          <w:t>астер</w:t>
        </w:r>
        <w:r w:rsidR="000A1ECD">
          <w:rPr>
            <w:rFonts w:ascii="Arial" w:eastAsia="Times New Roman" w:hAnsi="Arial" w:cs="Arial"/>
            <w:color w:val="00000A"/>
            <w:sz w:val="28"/>
            <w:szCs w:val="28"/>
            <w:lang w:eastAsia="ru-RU"/>
          </w:rPr>
          <w:t>»</w:t>
        </w:r>
        <w:r w:rsidR="000A1ECD" w:rsidRPr="000D4493">
          <w:rPr>
            <w:rFonts w:ascii="Arial" w:eastAsia="Times New Roman" w:hAnsi="Arial" w:cs="Arial"/>
            <w:color w:val="00000A"/>
            <w:sz w:val="28"/>
            <w:szCs w:val="28"/>
            <w:lang w:eastAsia="ru-RU"/>
          </w:rPr>
          <w:t xml:space="preserve"> для регионального турнира по робототехнике </w:t>
        </w:r>
        <w:r w:rsidR="000A1ECD">
          <w:rPr>
            <w:rFonts w:ascii="Arial" w:eastAsia="Times New Roman" w:hAnsi="Arial" w:cs="Arial"/>
            <w:color w:val="00000A"/>
            <w:sz w:val="28"/>
            <w:szCs w:val="28"/>
            <w:lang w:eastAsia="ru-RU"/>
          </w:rPr>
          <w:t>«К</w:t>
        </w:r>
        <w:r w:rsidR="000A1ECD" w:rsidRPr="000D4493">
          <w:rPr>
            <w:rFonts w:ascii="Arial" w:eastAsia="Times New Roman" w:hAnsi="Arial" w:cs="Arial"/>
            <w:color w:val="00000A"/>
            <w:sz w:val="28"/>
            <w:szCs w:val="28"/>
            <w:lang w:eastAsia="ru-RU"/>
          </w:rPr>
          <w:t>урганская область - территория возможностей</w:t>
        </w:r>
        <w:r w:rsidR="000A1ECD">
          <w:rPr>
            <w:rFonts w:ascii="Arial" w:eastAsia="Times New Roman" w:hAnsi="Arial" w:cs="Arial"/>
            <w:color w:val="00000A"/>
            <w:sz w:val="28"/>
            <w:szCs w:val="28"/>
            <w:lang w:eastAsia="ru-RU"/>
          </w:rPr>
          <w:t>»</w:t>
        </w:r>
      </w:hyperlink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 // Актуальные проблемы профессионального педагогического и технологического образования. Материалы XII Всероссийской научно-практической конференции. Шадринск, 2024. - С. 151-156.</w:t>
      </w:r>
    </w:p>
    <w:p w:rsidR="003035BE" w:rsidRPr="000D4493" w:rsidRDefault="003035BE" w:rsidP="00421DCE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A"/>
          <w:sz w:val="28"/>
          <w:szCs w:val="28"/>
          <w:lang w:eastAsia="ru-RU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Козловских М.Е., Печерская Т.А. </w:t>
      </w:r>
      <w:hyperlink r:id="rId26" w:history="1">
        <w:r w:rsidRPr="000D4493">
          <w:rPr>
            <w:rFonts w:ascii="Arial" w:eastAsia="Times New Roman" w:hAnsi="Arial" w:cs="Arial"/>
            <w:color w:val="00000A"/>
            <w:sz w:val="28"/>
            <w:szCs w:val="28"/>
            <w:lang w:eastAsia="ru-RU"/>
          </w:rPr>
          <w:t>С</w:t>
        </w:r>
        <w:r w:rsidR="000A1ECD" w:rsidRPr="000D4493">
          <w:rPr>
            <w:rFonts w:ascii="Arial" w:eastAsia="Times New Roman" w:hAnsi="Arial" w:cs="Arial"/>
            <w:color w:val="00000A"/>
            <w:sz w:val="28"/>
            <w:szCs w:val="28"/>
            <w:lang w:eastAsia="ru-RU"/>
          </w:rPr>
          <w:t>равнение платформ для создания образовательных квестов</w:t>
        </w:r>
      </w:hyperlink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 // Профессиональные компетенции как интегральные качества личности специалиста. Материалы VI Международной научно-практической конференции, посвященной 85-летию </w:t>
      </w:r>
      <w:proofErr w:type="spellStart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Шадринского</w:t>
      </w:r>
      <w:proofErr w:type="spellEnd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 государственного педагогического университета. Шадринск, 2024. - С. 262-269.</w:t>
      </w:r>
    </w:p>
    <w:p w:rsidR="000A1ECD" w:rsidRDefault="003035BE" w:rsidP="00421DCE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A"/>
          <w:sz w:val="28"/>
          <w:szCs w:val="28"/>
          <w:lang w:eastAsia="ru-RU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Устинова Н.Н., Козловских М.Е. </w:t>
      </w:r>
      <w:hyperlink r:id="rId27" w:history="1">
        <w:r w:rsidR="000A1ECD">
          <w:rPr>
            <w:rFonts w:ascii="Arial" w:eastAsia="Times New Roman" w:hAnsi="Arial" w:cs="Arial"/>
            <w:color w:val="00000A"/>
            <w:sz w:val="28"/>
            <w:szCs w:val="28"/>
            <w:lang w:eastAsia="ru-RU"/>
          </w:rPr>
          <w:t>О</w:t>
        </w:r>
        <w:r w:rsidR="000A1ECD" w:rsidRPr="000D4493">
          <w:rPr>
            <w:rFonts w:ascii="Arial" w:eastAsia="Times New Roman" w:hAnsi="Arial" w:cs="Arial"/>
            <w:color w:val="00000A"/>
            <w:sz w:val="28"/>
            <w:szCs w:val="28"/>
            <w:lang w:eastAsia="ru-RU"/>
          </w:rPr>
          <w:t>существление подготовки педагогов к использованию оборудования современных технопарков в профессиональной деятельности</w:t>
        </w:r>
      </w:hyperlink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 // </w:t>
      </w:r>
      <w:hyperlink r:id="rId28" w:history="1">
        <w:r w:rsidRPr="000D4493">
          <w:rPr>
            <w:rFonts w:ascii="Arial" w:eastAsia="Times New Roman" w:hAnsi="Arial" w:cs="Arial"/>
            <w:color w:val="00000A"/>
            <w:sz w:val="28"/>
            <w:szCs w:val="28"/>
            <w:lang w:eastAsia="ru-RU"/>
          </w:rPr>
          <w:t>Современные проблемы науки и образования</w:t>
        </w:r>
      </w:hyperlink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. - 2024. - </w:t>
      </w:r>
      <w:hyperlink r:id="rId29" w:history="1">
        <w:r w:rsidRPr="000D4493">
          <w:rPr>
            <w:rFonts w:ascii="Arial" w:eastAsia="Times New Roman" w:hAnsi="Arial" w:cs="Arial"/>
            <w:color w:val="00000A"/>
            <w:sz w:val="28"/>
            <w:szCs w:val="28"/>
            <w:lang w:eastAsia="ru-RU"/>
          </w:rPr>
          <w:t>№ 2</w:t>
        </w:r>
      </w:hyperlink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. - С. 52. (включен в действующий Перечень рецензируемых научных изданий (ВАК РФ).</w:t>
      </w:r>
    </w:p>
    <w:p w:rsidR="003035BE" w:rsidRPr="000A1ECD" w:rsidRDefault="003035BE" w:rsidP="00421DCE">
      <w:pPr>
        <w:ind w:firstLine="709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proofErr w:type="spellStart"/>
      <w:r w:rsidRPr="000A1ECD">
        <w:rPr>
          <w:rFonts w:ascii="Arial" w:eastAsia="Times New Roman" w:hAnsi="Arial" w:cs="Arial"/>
          <w:color w:val="00000A"/>
          <w:sz w:val="28"/>
          <w:szCs w:val="28"/>
        </w:rPr>
        <w:t>Кутыгина</w:t>
      </w:r>
      <w:proofErr w:type="spellEnd"/>
      <w:r w:rsidRPr="000A1ECD">
        <w:rPr>
          <w:rFonts w:ascii="Arial" w:eastAsia="Times New Roman" w:hAnsi="Arial" w:cs="Arial"/>
          <w:color w:val="00000A"/>
          <w:sz w:val="28"/>
          <w:szCs w:val="28"/>
        </w:rPr>
        <w:t xml:space="preserve"> В.Д. является </w:t>
      </w:r>
      <w:proofErr w:type="spellStart"/>
      <w:r w:rsidRPr="000A1ECD">
        <w:rPr>
          <w:rFonts w:ascii="Arial" w:eastAsia="Times New Roman" w:hAnsi="Arial" w:cs="Arial"/>
          <w:color w:val="00000A"/>
          <w:sz w:val="28"/>
          <w:szCs w:val="28"/>
        </w:rPr>
        <w:t>амбассадором</w:t>
      </w:r>
      <w:proofErr w:type="spellEnd"/>
      <w:r w:rsidRPr="000A1ECD">
        <w:rPr>
          <w:rFonts w:ascii="Arial" w:eastAsia="Times New Roman" w:hAnsi="Arial" w:cs="Arial"/>
          <w:color w:val="00000A"/>
          <w:sz w:val="28"/>
          <w:szCs w:val="28"/>
        </w:rPr>
        <w:t xml:space="preserve"> </w:t>
      </w:r>
      <w:proofErr w:type="spellStart"/>
      <w:r w:rsidRPr="000A1ECD">
        <w:rPr>
          <w:rFonts w:ascii="Arial" w:eastAsia="Times New Roman" w:hAnsi="Arial" w:cs="Arial"/>
          <w:color w:val="00000A"/>
          <w:sz w:val="28"/>
          <w:szCs w:val="28"/>
        </w:rPr>
        <w:t>Росмолодежь.Гранты</w:t>
      </w:r>
      <w:proofErr w:type="spellEnd"/>
      <w:r w:rsidRPr="000A1ECD">
        <w:rPr>
          <w:rFonts w:ascii="Arial" w:eastAsia="Times New Roman" w:hAnsi="Arial" w:cs="Arial"/>
          <w:color w:val="00000A"/>
          <w:sz w:val="28"/>
          <w:szCs w:val="28"/>
        </w:rPr>
        <w:t xml:space="preserve"> и лектором Российского общества </w:t>
      </w:r>
      <w:r w:rsidR="000A1ECD" w:rsidRP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A1ECD">
        <w:rPr>
          <w:rFonts w:ascii="Arial" w:eastAsia="Times New Roman" w:hAnsi="Arial" w:cs="Arial"/>
          <w:color w:val="00000A"/>
          <w:sz w:val="28"/>
          <w:szCs w:val="28"/>
        </w:rPr>
        <w:t>Знание</w:t>
      </w:r>
      <w:r w:rsidR="000A1ECD" w:rsidRP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A1ECD">
        <w:rPr>
          <w:rFonts w:ascii="Arial" w:eastAsia="Times New Roman" w:hAnsi="Arial" w:cs="Arial"/>
          <w:color w:val="00000A"/>
          <w:sz w:val="28"/>
          <w:szCs w:val="28"/>
        </w:rPr>
        <w:t>.</w:t>
      </w:r>
    </w:p>
    <w:p w:rsidR="003035BE" w:rsidRPr="000D4493" w:rsidRDefault="003035BE" w:rsidP="00421DC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>Проведение массовых мероприятий:</w:t>
      </w:r>
    </w:p>
    <w:p w:rsidR="003035BE" w:rsidRPr="000D4493" w:rsidRDefault="003035BE" w:rsidP="00421DCE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A"/>
          <w:sz w:val="28"/>
          <w:szCs w:val="28"/>
          <w:lang w:eastAsia="ru-RU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lastRenderedPageBreak/>
        <w:t>Региональный этап Российской робототехнической олимпиады (отв. – Бельков Д.М.)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;</w:t>
      </w:r>
    </w:p>
    <w:p w:rsidR="003035BE" w:rsidRPr="000D4493" w:rsidRDefault="003035BE" w:rsidP="00421DCE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A"/>
          <w:sz w:val="28"/>
          <w:szCs w:val="28"/>
          <w:lang w:eastAsia="ru-RU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Региональный турнир по пилотированию дронов 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Высота № 1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 (отв. – Мордвинов Е.О.)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;</w:t>
      </w:r>
    </w:p>
    <w:p w:rsidR="003035BE" w:rsidRPr="000D4493" w:rsidRDefault="003035BE" w:rsidP="00421DCE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A"/>
          <w:sz w:val="28"/>
          <w:szCs w:val="28"/>
          <w:lang w:eastAsia="ru-RU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Региональный турнир по робототехнике 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ШГПУ - история в деталях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 (отв. – </w:t>
      </w:r>
      <w:proofErr w:type="spellStart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Слинкина</w:t>
      </w:r>
      <w:proofErr w:type="spellEnd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 И.Н.)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;</w:t>
      </w:r>
    </w:p>
    <w:p w:rsidR="003035BE" w:rsidRPr="000D4493" w:rsidRDefault="003035BE" w:rsidP="00421DCE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A"/>
          <w:sz w:val="28"/>
          <w:szCs w:val="28"/>
          <w:lang w:eastAsia="ru-RU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Региональный IT </w:t>
      </w:r>
      <w:proofErr w:type="spellStart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фест</w:t>
      </w:r>
      <w:proofErr w:type="spellEnd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 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Курганская область - территория возможностей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 (отв. </w:t>
      </w:r>
      <w:proofErr w:type="spellStart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Кутыгина</w:t>
      </w:r>
      <w:proofErr w:type="spellEnd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 В.Д.)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;</w:t>
      </w:r>
    </w:p>
    <w:p w:rsidR="003035BE" w:rsidRPr="000D4493" w:rsidRDefault="003035BE" w:rsidP="00421DCE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A"/>
          <w:sz w:val="28"/>
          <w:szCs w:val="28"/>
          <w:lang w:eastAsia="ru-RU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Открытый межрегиональный конкурс по программированию на языке </w:t>
      </w:r>
      <w:proofErr w:type="spellStart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Scrath</w:t>
      </w:r>
      <w:proofErr w:type="spellEnd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 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Гик. Код Юниор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 (отв. </w:t>
      </w:r>
      <w:proofErr w:type="spellStart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Кутыгина</w:t>
      </w:r>
      <w:proofErr w:type="spellEnd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 В.Д., </w:t>
      </w:r>
      <w:proofErr w:type="spellStart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Брюхровских</w:t>
      </w:r>
      <w:proofErr w:type="spellEnd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 И.Е.)</w:t>
      </w:r>
    </w:p>
    <w:p w:rsidR="003035BE" w:rsidRPr="000D4493" w:rsidRDefault="003035BE" w:rsidP="00421DCE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A"/>
          <w:sz w:val="28"/>
          <w:szCs w:val="28"/>
          <w:lang w:eastAsia="ru-RU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Открытый </w:t>
      </w:r>
      <w:r w:rsidR="005B510E"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межрегиональный конкурс</w:t>
      </w: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 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«</w:t>
      </w:r>
      <w:proofErr w:type="spellStart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Дизайн.Космос.Звезды</w:t>
      </w:r>
      <w:proofErr w:type="spellEnd"/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 (отв. </w:t>
      </w:r>
      <w:proofErr w:type="spellStart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Кочкова</w:t>
      </w:r>
      <w:proofErr w:type="spellEnd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 П.О.)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;</w:t>
      </w:r>
    </w:p>
    <w:p w:rsidR="003035BE" w:rsidRPr="000D4493" w:rsidRDefault="003035BE" w:rsidP="00421DCE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A"/>
          <w:sz w:val="28"/>
          <w:szCs w:val="28"/>
          <w:lang w:eastAsia="ru-RU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Мероприятия по </w:t>
      </w:r>
      <w:r w:rsidR="005B510E"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кибербезопасности </w:t>
      </w:r>
      <w:proofErr w:type="spellStart"/>
      <w:r w:rsidR="005B510E"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Cyber</w:t>
      </w:r>
      <w:proofErr w:type="spellEnd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 </w:t>
      </w:r>
      <w:proofErr w:type="spellStart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Test</w:t>
      </w:r>
      <w:proofErr w:type="spellEnd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 </w:t>
      </w:r>
      <w:proofErr w:type="spellStart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Drive</w:t>
      </w:r>
      <w:proofErr w:type="spellEnd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 (отв. Бельков Д.М.)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;</w:t>
      </w:r>
    </w:p>
    <w:p w:rsidR="003035BE" w:rsidRPr="000D4493" w:rsidRDefault="003035BE" w:rsidP="00421DCE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A"/>
          <w:sz w:val="28"/>
          <w:szCs w:val="28"/>
          <w:lang w:eastAsia="ru-RU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Муниципальное профориентационное мероприятие 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Профессии будущего - профессии для тебя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 (отв. </w:t>
      </w:r>
      <w:proofErr w:type="spellStart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Слинкина</w:t>
      </w:r>
      <w:proofErr w:type="spellEnd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 И.Н.)</w:t>
      </w:r>
    </w:p>
    <w:p w:rsidR="003035BE" w:rsidRPr="000D4493" w:rsidRDefault="003035BE" w:rsidP="00421DCE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A"/>
          <w:sz w:val="28"/>
          <w:szCs w:val="28"/>
          <w:lang w:eastAsia="ru-RU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Тайны Замка </w:t>
      </w:r>
      <w:proofErr w:type="spellStart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Технариуса</w:t>
      </w:r>
      <w:proofErr w:type="spellEnd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 (тематические квесты) (отв. </w:t>
      </w:r>
      <w:proofErr w:type="spellStart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Охряпина</w:t>
      </w:r>
      <w:proofErr w:type="spellEnd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 К.В.)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;</w:t>
      </w:r>
    </w:p>
    <w:p w:rsidR="003035BE" w:rsidRPr="000D4493" w:rsidRDefault="003035BE" w:rsidP="00421DCE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A"/>
          <w:sz w:val="28"/>
          <w:szCs w:val="28"/>
          <w:lang w:eastAsia="ru-RU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Техно-квест 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Тыквенный спас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 (отв. </w:t>
      </w:r>
      <w:proofErr w:type="spellStart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Охряпина</w:t>
      </w:r>
      <w:proofErr w:type="spellEnd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 К.В.)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;</w:t>
      </w:r>
    </w:p>
    <w:p w:rsidR="000A1ECD" w:rsidRDefault="003035BE" w:rsidP="00421DCE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A"/>
          <w:sz w:val="28"/>
          <w:szCs w:val="28"/>
          <w:lang w:eastAsia="ru-RU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Интерактивные экскурсии в </w:t>
      </w:r>
      <w:proofErr w:type="spellStart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кванториум</w:t>
      </w:r>
      <w:proofErr w:type="spellEnd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 и музей науки </w:t>
      </w:r>
      <w:proofErr w:type="spellStart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кванториума</w:t>
      </w:r>
      <w:proofErr w:type="spellEnd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 (отв. </w:t>
      </w:r>
      <w:proofErr w:type="spellStart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Охряпина</w:t>
      </w:r>
      <w:proofErr w:type="spellEnd"/>
      <w:r w:rsidRPr="000D4493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 К.В.)</w:t>
      </w:r>
      <w:r w:rsidR="000A1ECD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.</w:t>
      </w:r>
    </w:p>
    <w:p w:rsidR="003035BE" w:rsidRPr="000A1ECD" w:rsidRDefault="003035BE" w:rsidP="00421DCE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A"/>
          <w:sz w:val="28"/>
          <w:szCs w:val="28"/>
          <w:lang w:eastAsia="ru-RU"/>
        </w:rPr>
      </w:pPr>
      <w:r w:rsidRPr="000A1ECD">
        <w:rPr>
          <w:rFonts w:ascii="Arial" w:eastAsia="Times New Roman" w:hAnsi="Arial" w:cs="Arial"/>
          <w:color w:val="00000A"/>
          <w:sz w:val="28"/>
          <w:szCs w:val="28"/>
        </w:rPr>
        <w:t xml:space="preserve">Детскими технопарками </w:t>
      </w:r>
      <w:r w:rsidR="000A1ECD" w:rsidRP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proofErr w:type="spellStart"/>
      <w:r w:rsidRPr="000A1ECD">
        <w:rPr>
          <w:rFonts w:ascii="Arial" w:eastAsia="Times New Roman" w:hAnsi="Arial" w:cs="Arial"/>
          <w:color w:val="00000A"/>
          <w:sz w:val="28"/>
          <w:szCs w:val="28"/>
        </w:rPr>
        <w:t>Кванториум</w:t>
      </w:r>
      <w:proofErr w:type="spellEnd"/>
      <w:r w:rsidR="000A1ECD" w:rsidRP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A1ECD">
        <w:rPr>
          <w:rFonts w:ascii="Arial" w:eastAsia="Times New Roman" w:hAnsi="Arial" w:cs="Arial"/>
          <w:color w:val="00000A"/>
          <w:sz w:val="28"/>
          <w:szCs w:val="28"/>
        </w:rPr>
        <w:t xml:space="preserve"> установлено сетевое взаимодействие с образовательными организациями различных типов. Студенты </w:t>
      </w:r>
      <w:proofErr w:type="spellStart"/>
      <w:r w:rsidRPr="000A1ECD">
        <w:rPr>
          <w:rFonts w:ascii="Arial" w:eastAsia="Times New Roman" w:hAnsi="Arial" w:cs="Arial"/>
          <w:color w:val="00000A"/>
          <w:sz w:val="28"/>
          <w:szCs w:val="28"/>
        </w:rPr>
        <w:t>Шадринского</w:t>
      </w:r>
      <w:proofErr w:type="spellEnd"/>
      <w:r w:rsidRPr="000A1ECD">
        <w:rPr>
          <w:rFonts w:ascii="Arial" w:eastAsia="Times New Roman" w:hAnsi="Arial" w:cs="Arial"/>
          <w:color w:val="00000A"/>
          <w:sz w:val="28"/>
          <w:szCs w:val="28"/>
        </w:rPr>
        <w:t xml:space="preserve"> педагогического университета по направлениям подготовки </w:t>
      </w:r>
      <w:r w:rsidR="000A1ECD" w:rsidRP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A1ECD">
        <w:rPr>
          <w:rFonts w:ascii="Arial" w:eastAsia="Times New Roman" w:hAnsi="Arial" w:cs="Arial"/>
          <w:color w:val="00000A"/>
          <w:sz w:val="28"/>
          <w:szCs w:val="28"/>
        </w:rPr>
        <w:t>Педагогическое образование</w:t>
      </w:r>
      <w:r w:rsidR="000A1ECD" w:rsidRP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A1ECD">
        <w:rPr>
          <w:rFonts w:ascii="Arial" w:eastAsia="Times New Roman" w:hAnsi="Arial" w:cs="Arial"/>
          <w:color w:val="00000A"/>
          <w:sz w:val="28"/>
          <w:szCs w:val="28"/>
        </w:rPr>
        <w:t xml:space="preserve"> профилей </w:t>
      </w:r>
      <w:r w:rsidR="000A1ECD" w:rsidRP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A1ECD">
        <w:rPr>
          <w:rFonts w:ascii="Arial" w:eastAsia="Times New Roman" w:hAnsi="Arial" w:cs="Arial"/>
          <w:color w:val="00000A"/>
          <w:sz w:val="28"/>
          <w:szCs w:val="28"/>
        </w:rPr>
        <w:t>Математика. Информатика</w:t>
      </w:r>
      <w:r w:rsidR="000A1ECD" w:rsidRP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A1ECD">
        <w:rPr>
          <w:rFonts w:ascii="Arial" w:eastAsia="Times New Roman" w:hAnsi="Arial" w:cs="Arial"/>
          <w:color w:val="00000A"/>
          <w:sz w:val="28"/>
          <w:szCs w:val="28"/>
        </w:rPr>
        <w:t xml:space="preserve">, </w:t>
      </w:r>
      <w:r w:rsidR="000A1ECD" w:rsidRP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A1ECD">
        <w:rPr>
          <w:rFonts w:ascii="Arial" w:eastAsia="Times New Roman" w:hAnsi="Arial" w:cs="Arial"/>
          <w:color w:val="00000A"/>
          <w:sz w:val="28"/>
          <w:szCs w:val="28"/>
        </w:rPr>
        <w:t>Математика. Физика</w:t>
      </w:r>
      <w:r w:rsidR="000A1ECD" w:rsidRP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A1ECD">
        <w:rPr>
          <w:rFonts w:ascii="Arial" w:eastAsia="Times New Roman" w:hAnsi="Arial" w:cs="Arial"/>
          <w:color w:val="00000A"/>
          <w:sz w:val="28"/>
          <w:szCs w:val="28"/>
        </w:rPr>
        <w:t xml:space="preserve">, </w:t>
      </w:r>
      <w:r w:rsidR="000A1ECD" w:rsidRP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A1ECD">
        <w:rPr>
          <w:rFonts w:ascii="Arial" w:eastAsia="Times New Roman" w:hAnsi="Arial" w:cs="Arial"/>
          <w:color w:val="00000A"/>
          <w:sz w:val="28"/>
          <w:szCs w:val="28"/>
        </w:rPr>
        <w:t xml:space="preserve">Технология. Машиностроение и </w:t>
      </w:r>
      <w:proofErr w:type="spellStart"/>
      <w:r w:rsidRPr="000A1ECD">
        <w:rPr>
          <w:rFonts w:ascii="Arial" w:eastAsia="Times New Roman" w:hAnsi="Arial" w:cs="Arial"/>
          <w:color w:val="00000A"/>
          <w:sz w:val="28"/>
          <w:szCs w:val="28"/>
        </w:rPr>
        <w:t>материалообработка</w:t>
      </w:r>
      <w:proofErr w:type="spellEnd"/>
      <w:r w:rsidR="000A1ECD" w:rsidRP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A1ECD">
        <w:rPr>
          <w:rFonts w:ascii="Arial" w:eastAsia="Times New Roman" w:hAnsi="Arial" w:cs="Arial"/>
          <w:color w:val="00000A"/>
          <w:sz w:val="28"/>
          <w:szCs w:val="28"/>
        </w:rPr>
        <w:t xml:space="preserve">, </w:t>
      </w:r>
      <w:r w:rsidR="000A1ECD" w:rsidRP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A1ECD">
        <w:rPr>
          <w:rFonts w:ascii="Arial" w:eastAsia="Times New Roman" w:hAnsi="Arial" w:cs="Arial"/>
          <w:color w:val="00000A"/>
          <w:sz w:val="28"/>
          <w:szCs w:val="28"/>
        </w:rPr>
        <w:t>Технология. Изобразительное искусство</w:t>
      </w:r>
      <w:r w:rsidR="000A1ECD" w:rsidRP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A1ECD">
        <w:rPr>
          <w:rFonts w:ascii="Arial" w:eastAsia="Times New Roman" w:hAnsi="Arial" w:cs="Arial"/>
          <w:color w:val="00000A"/>
          <w:sz w:val="28"/>
          <w:szCs w:val="28"/>
        </w:rPr>
        <w:t xml:space="preserve">; </w:t>
      </w:r>
      <w:r w:rsidR="000A1ECD" w:rsidRP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A1ECD">
        <w:rPr>
          <w:rFonts w:ascii="Arial" w:eastAsia="Times New Roman" w:hAnsi="Arial" w:cs="Arial"/>
          <w:color w:val="00000A"/>
          <w:sz w:val="28"/>
          <w:szCs w:val="28"/>
        </w:rPr>
        <w:t>Программное обеспечение вычислительной техники и автоматизированных систем</w:t>
      </w:r>
      <w:r w:rsidR="000A1ECD" w:rsidRP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A1ECD">
        <w:rPr>
          <w:rFonts w:ascii="Arial" w:eastAsia="Times New Roman" w:hAnsi="Arial" w:cs="Arial"/>
          <w:color w:val="00000A"/>
          <w:sz w:val="28"/>
          <w:szCs w:val="28"/>
        </w:rPr>
        <w:t xml:space="preserve"> проходят учебную и производственную практику в </w:t>
      </w:r>
      <w:proofErr w:type="spellStart"/>
      <w:r w:rsidRPr="000A1ECD">
        <w:rPr>
          <w:rFonts w:ascii="Arial" w:eastAsia="Times New Roman" w:hAnsi="Arial" w:cs="Arial"/>
          <w:color w:val="00000A"/>
          <w:sz w:val="28"/>
          <w:szCs w:val="28"/>
        </w:rPr>
        <w:t>квантумах</w:t>
      </w:r>
      <w:proofErr w:type="spellEnd"/>
      <w:r w:rsidRPr="000A1ECD">
        <w:rPr>
          <w:rFonts w:ascii="Arial" w:eastAsia="Times New Roman" w:hAnsi="Arial" w:cs="Arial"/>
          <w:color w:val="00000A"/>
          <w:sz w:val="28"/>
          <w:szCs w:val="28"/>
        </w:rPr>
        <w:t xml:space="preserve"> технопарков.</w:t>
      </w:r>
    </w:p>
    <w:p w:rsidR="003035BE" w:rsidRPr="000D4493" w:rsidRDefault="003035BE" w:rsidP="00421DCE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A"/>
          <w:sz w:val="28"/>
          <w:szCs w:val="28"/>
        </w:rPr>
      </w:pPr>
    </w:p>
    <w:p w:rsidR="000A1ECD" w:rsidRDefault="000A1ECD" w:rsidP="00421DCE">
      <w:pPr>
        <w:autoSpaceDE w:val="0"/>
        <w:autoSpaceDN w:val="0"/>
        <w:adjustRightInd w:val="0"/>
        <w:ind w:firstLine="709"/>
        <w:jc w:val="center"/>
        <w:rPr>
          <w:rFonts w:ascii="Arial" w:eastAsia="Times New Roman" w:hAnsi="Arial" w:cs="Arial"/>
          <w:b/>
          <w:color w:val="00000A"/>
          <w:sz w:val="28"/>
          <w:szCs w:val="28"/>
        </w:rPr>
      </w:pPr>
      <w:r w:rsidRPr="000A1ECD">
        <w:rPr>
          <w:rFonts w:ascii="Arial" w:eastAsia="Times New Roman" w:hAnsi="Arial" w:cs="Arial"/>
          <w:b/>
          <w:color w:val="00000A"/>
          <w:sz w:val="28"/>
          <w:szCs w:val="28"/>
        </w:rPr>
        <w:t xml:space="preserve">Региональный модельный центр </w:t>
      </w:r>
    </w:p>
    <w:p w:rsidR="003035BE" w:rsidRPr="000A1ECD" w:rsidRDefault="000A1ECD" w:rsidP="00421DCE">
      <w:pPr>
        <w:autoSpaceDE w:val="0"/>
        <w:autoSpaceDN w:val="0"/>
        <w:adjustRightInd w:val="0"/>
        <w:ind w:firstLine="709"/>
        <w:jc w:val="center"/>
        <w:rPr>
          <w:rFonts w:ascii="Arial" w:eastAsia="Times New Roman" w:hAnsi="Arial" w:cs="Arial"/>
          <w:b/>
          <w:color w:val="00000A"/>
          <w:sz w:val="28"/>
          <w:szCs w:val="28"/>
        </w:rPr>
      </w:pPr>
      <w:r w:rsidRPr="000A1ECD">
        <w:rPr>
          <w:rFonts w:ascii="Arial" w:eastAsia="Times New Roman" w:hAnsi="Arial" w:cs="Arial"/>
          <w:b/>
          <w:color w:val="00000A"/>
          <w:sz w:val="28"/>
          <w:szCs w:val="28"/>
        </w:rPr>
        <w:t>дополнительного образования</w:t>
      </w:r>
    </w:p>
    <w:p w:rsidR="003035BE" w:rsidRPr="000D4493" w:rsidRDefault="003035BE" w:rsidP="00421DCE">
      <w:pPr>
        <w:pStyle w:val="11"/>
        <w:spacing w:line="240" w:lineRule="auto"/>
        <w:ind w:firstLine="720"/>
        <w:jc w:val="both"/>
        <w:rPr>
          <w:rFonts w:eastAsia="Times New Roman"/>
          <w:color w:val="00000A"/>
          <w:sz w:val="28"/>
          <w:szCs w:val="28"/>
        </w:rPr>
      </w:pPr>
      <w:bookmarkStart w:id="1" w:name="_Hlk124332720"/>
      <w:r w:rsidRPr="000D4493">
        <w:rPr>
          <w:rFonts w:eastAsia="Times New Roman"/>
          <w:bCs/>
          <w:color w:val="00000A"/>
          <w:sz w:val="28"/>
          <w:szCs w:val="28"/>
        </w:rPr>
        <w:t xml:space="preserve">В 2024 году завершилась реализация федерального проекта </w:t>
      </w:r>
      <w:r w:rsidR="000A1ECD">
        <w:rPr>
          <w:rFonts w:eastAsia="Times New Roman"/>
          <w:bCs/>
          <w:color w:val="00000A"/>
          <w:sz w:val="28"/>
          <w:szCs w:val="28"/>
        </w:rPr>
        <w:t>«</w:t>
      </w:r>
      <w:r w:rsidRPr="000D4493">
        <w:rPr>
          <w:rFonts w:eastAsia="Times New Roman"/>
          <w:bCs/>
          <w:color w:val="00000A"/>
          <w:sz w:val="28"/>
          <w:szCs w:val="28"/>
        </w:rPr>
        <w:t>Успех каждого ребенка</w:t>
      </w:r>
      <w:r w:rsidR="000A1ECD">
        <w:rPr>
          <w:rFonts w:eastAsia="Times New Roman"/>
          <w:bCs/>
          <w:color w:val="00000A"/>
          <w:sz w:val="28"/>
          <w:szCs w:val="28"/>
        </w:rPr>
        <w:t>»</w:t>
      </w:r>
      <w:r w:rsidRPr="000D4493">
        <w:rPr>
          <w:rFonts w:eastAsia="Times New Roman"/>
          <w:bCs/>
          <w:color w:val="00000A"/>
          <w:sz w:val="28"/>
          <w:szCs w:val="28"/>
        </w:rPr>
        <w:t xml:space="preserve"> национального проекта </w:t>
      </w:r>
      <w:r w:rsidR="000A1ECD">
        <w:rPr>
          <w:rFonts w:eastAsia="Times New Roman"/>
          <w:bCs/>
          <w:color w:val="00000A"/>
          <w:sz w:val="28"/>
          <w:szCs w:val="28"/>
        </w:rPr>
        <w:t>«</w:t>
      </w:r>
      <w:r w:rsidRPr="000D4493">
        <w:rPr>
          <w:rFonts w:eastAsia="Times New Roman"/>
          <w:bCs/>
          <w:color w:val="00000A"/>
          <w:sz w:val="28"/>
          <w:szCs w:val="28"/>
        </w:rPr>
        <w:t>Образование</w:t>
      </w:r>
      <w:r w:rsidR="000A1ECD">
        <w:rPr>
          <w:rFonts w:eastAsia="Times New Roman"/>
          <w:bCs/>
          <w:color w:val="00000A"/>
          <w:sz w:val="28"/>
          <w:szCs w:val="28"/>
        </w:rPr>
        <w:t>»</w:t>
      </w:r>
      <w:r w:rsidRPr="000D4493">
        <w:rPr>
          <w:rFonts w:eastAsia="Times New Roman"/>
          <w:bCs/>
          <w:color w:val="00000A"/>
          <w:sz w:val="28"/>
          <w:szCs w:val="28"/>
        </w:rPr>
        <w:t xml:space="preserve"> основной задачей которого является </w:t>
      </w:r>
      <w:r w:rsidRPr="000D4493">
        <w:rPr>
          <w:rFonts w:eastAsia="Times New Roman"/>
          <w:color w:val="00000A"/>
          <w:sz w:val="28"/>
          <w:szCs w:val="28"/>
        </w:rPr>
        <w:t xml:space="preserve">создание условий для повышения качества и доступности дополнительного образования через внедрение Целевой модели развития региональной системы дополнительного образования Курганской области, и реализации плана мероприятий, определенных Концепцией развития дополнительного образования детей до 2030 года. </w:t>
      </w:r>
    </w:p>
    <w:p w:rsidR="003035BE" w:rsidRPr="000D4493" w:rsidRDefault="003035BE" w:rsidP="00421DCE">
      <w:pPr>
        <w:pStyle w:val="11"/>
        <w:spacing w:line="240" w:lineRule="auto"/>
        <w:ind w:firstLine="720"/>
        <w:jc w:val="both"/>
        <w:rPr>
          <w:rFonts w:eastAsia="Times New Roman"/>
          <w:bCs/>
          <w:color w:val="00000A"/>
          <w:sz w:val="28"/>
          <w:szCs w:val="28"/>
        </w:rPr>
      </w:pPr>
      <w:r w:rsidRPr="000D4493">
        <w:rPr>
          <w:rFonts w:eastAsia="Times New Roman"/>
          <w:bCs/>
          <w:color w:val="00000A"/>
          <w:sz w:val="28"/>
          <w:szCs w:val="28"/>
        </w:rPr>
        <w:t xml:space="preserve">На конец 2024 года дополнительное образование представлено 92 государственными и муниципальными организациями различной ведомственной принадлежности (34-культуры, 28 – физической </w:t>
      </w:r>
      <w:r w:rsidRPr="000D4493">
        <w:rPr>
          <w:rFonts w:eastAsia="Times New Roman"/>
          <w:bCs/>
          <w:color w:val="00000A"/>
          <w:sz w:val="28"/>
          <w:szCs w:val="28"/>
        </w:rPr>
        <w:lastRenderedPageBreak/>
        <w:t>культуры и спорта, 30 – сферы образования). Во всех муниципальных образованиях функционируют многопрофильные организации дополнительного образования.</w:t>
      </w:r>
    </w:p>
    <w:p w:rsidR="003035BE" w:rsidRPr="000D4493" w:rsidRDefault="003035BE" w:rsidP="00421DCE">
      <w:pPr>
        <w:pStyle w:val="11"/>
        <w:spacing w:line="240" w:lineRule="auto"/>
        <w:ind w:firstLine="720"/>
        <w:jc w:val="both"/>
        <w:rPr>
          <w:rFonts w:eastAsia="Times New Roman"/>
          <w:bCs/>
          <w:color w:val="00000A"/>
          <w:sz w:val="28"/>
          <w:szCs w:val="28"/>
        </w:rPr>
      </w:pPr>
      <w:r w:rsidRPr="000D4493">
        <w:rPr>
          <w:rFonts w:eastAsia="Times New Roman"/>
          <w:bCs/>
          <w:color w:val="00000A"/>
          <w:sz w:val="28"/>
          <w:szCs w:val="28"/>
        </w:rPr>
        <w:t xml:space="preserve">Количество обучающихся в этих организациях составило 110932 человека. Увеличился показатель </w:t>
      </w:r>
      <w:r w:rsidR="000A1ECD">
        <w:rPr>
          <w:rFonts w:eastAsia="Times New Roman"/>
          <w:bCs/>
          <w:color w:val="00000A"/>
          <w:sz w:val="28"/>
          <w:szCs w:val="28"/>
        </w:rPr>
        <w:t>«</w:t>
      </w:r>
      <w:r w:rsidRPr="000D4493">
        <w:rPr>
          <w:rFonts w:eastAsia="Times New Roman"/>
          <w:bCs/>
          <w:color w:val="00000A"/>
          <w:sz w:val="28"/>
          <w:szCs w:val="28"/>
        </w:rPr>
        <w:t xml:space="preserve">доля детей, охваченных дополнительным образованием, в возрасте от 5 до 18 лет с 76% (2020 год) до 85,0% (при плановом значении - 83,1% в 2024 году), что соответствует показателям приоритетного проекта </w:t>
      </w:r>
      <w:r w:rsidR="000A1ECD">
        <w:rPr>
          <w:rFonts w:eastAsia="Times New Roman"/>
          <w:bCs/>
          <w:color w:val="00000A"/>
          <w:sz w:val="28"/>
          <w:szCs w:val="28"/>
        </w:rPr>
        <w:t>«</w:t>
      </w:r>
      <w:r w:rsidRPr="000D4493">
        <w:rPr>
          <w:rFonts w:eastAsia="Times New Roman"/>
          <w:bCs/>
          <w:color w:val="00000A"/>
          <w:sz w:val="28"/>
          <w:szCs w:val="28"/>
        </w:rPr>
        <w:t>Успех каждого ребенка</w:t>
      </w:r>
      <w:r w:rsidR="000A1ECD">
        <w:rPr>
          <w:rFonts w:eastAsia="Times New Roman"/>
          <w:bCs/>
          <w:color w:val="00000A"/>
          <w:sz w:val="28"/>
          <w:szCs w:val="28"/>
        </w:rPr>
        <w:t>»</w:t>
      </w:r>
      <w:r w:rsidRPr="000D4493">
        <w:rPr>
          <w:rFonts w:eastAsia="Times New Roman"/>
          <w:bCs/>
          <w:color w:val="00000A"/>
          <w:sz w:val="28"/>
          <w:szCs w:val="28"/>
        </w:rPr>
        <w:t>.</w:t>
      </w:r>
    </w:p>
    <w:p w:rsidR="003035BE" w:rsidRPr="000D4493" w:rsidRDefault="003035BE" w:rsidP="00421DCE">
      <w:pPr>
        <w:pStyle w:val="11"/>
        <w:spacing w:line="240" w:lineRule="auto"/>
        <w:ind w:firstLine="720"/>
        <w:jc w:val="both"/>
        <w:rPr>
          <w:rFonts w:eastAsia="Times New Roman"/>
          <w:bCs/>
          <w:color w:val="00000A"/>
          <w:sz w:val="28"/>
          <w:szCs w:val="28"/>
        </w:rPr>
      </w:pPr>
      <w:r w:rsidRPr="000D4493">
        <w:rPr>
          <w:rFonts w:eastAsia="Times New Roman"/>
          <w:bCs/>
          <w:color w:val="00000A"/>
          <w:sz w:val="28"/>
          <w:szCs w:val="28"/>
        </w:rPr>
        <w:t xml:space="preserve">В АИС </w:t>
      </w:r>
      <w:r w:rsidR="000A1ECD">
        <w:rPr>
          <w:rFonts w:eastAsia="Times New Roman"/>
          <w:bCs/>
          <w:color w:val="00000A"/>
          <w:sz w:val="28"/>
          <w:szCs w:val="28"/>
        </w:rPr>
        <w:t>«</w:t>
      </w:r>
      <w:r w:rsidRPr="000D4493">
        <w:rPr>
          <w:rFonts w:eastAsia="Times New Roman"/>
          <w:bCs/>
          <w:color w:val="00000A"/>
          <w:sz w:val="28"/>
          <w:szCs w:val="28"/>
        </w:rPr>
        <w:t>Навигатор дополнительного образования детей Курганской области</w:t>
      </w:r>
      <w:r w:rsidR="000A1ECD">
        <w:rPr>
          <w:rFonts w:eastAsia="Times New Roman"/>
          <w:bCs/>
          <w:color w:val="00000A"/>
          <w:sz w:val="28"/>
          <w:szCs w:val="28"/>
        </w:rPr>
        <w:t>»</w:t>
      </w:r>
      <w:r w:rsidRPr="000D4493">
        <w:rPr>
          <w:rFonts w:eastAsia="Times New Roman"/>
          <w:bCs/>
          <w:color w:val="00000A"/>
          <w:sz w:val="28"/>
          <w:szCs w:val="28"/>
        </w:rPr>
        <w:t xml:space="preserve"> (далее – Навигатор) включены 495 образовательных организаций: детские сады, общеобразовательные школы, профессиональные образовательные организации, организации отдыха детей и их оздоровления. Все общеобразовательные организации имеют лицензии на ведение образовательной деятельности по дополнительному образованию. </w:t>
      </w:r>
    </w:p>
    <w:p w:rsidR="003035BE" w:rsidRPr="000D4493" w:rsidRDefault="003035BE" w:rsidP="00421DCE">
      <w:pPr>
        <w:pStyle w:val="11"/>
        <w:spacing w:line="240" w:lineRule="auto"/>
        <w:ind w:firstLine="720"/>
        <w:jc w:val="both"/>
        <w:rPr>
          <w:rFonts w:eastAsia="Times New Roman"/>
          <w:bCs/>
          <w:color w:val="00000A"/>
          <w:sz w:val="28"/>
          <w:szCs w:val="28"/>
        </w:rPr>
      </w:pPr>
      <w:r w:rsidRPr="000D4493">
        <w:rPr>
          <w:rFonts w:eastAsia="Times New Roman"/>
          <w:bCs/>
          <w:color w:val="00000A"/>
          <w:sz w:val="28"/>
          <w:szCs w:val="28"/>
        </w:rPr>
        <w:t>В каталог Навигатора внесены 6038 действующих дополнительных общеобразовательных программы шести направленностей дополнительного образования: художественной - 1541; физкультурно-спортивной – 1554; социально-гуманитарной – 1430; естественнонаучной - 685; технической - 595; туристско-краеведческой - 233. В систему включены программы спортивной подготовки.</w:t>
      </w:r>
    </w:p>
    <w:p w:rsidR="003035BE" w:rsidRPr="000D4493" w:rsidRDefault="003035BE" w:rsidP="00421DCE">
      <w:pPr>
        <w:pStyle w:val="11"/>
        <w:spacing w:line="240" w:lineRule="auto"/>
        <w:ind w:firstLine="720"/>
        <w:jc w:val="both"/>
        <w:rPr>
          <w:rFonts w:eastAsia="Times New Roman"/>
          <w:bCs/>
          <w:color w:val="00000A"/>
          <w:sz w:val="28"/>
          <w:szCs w:val="28"/>
        </w:rPr>
      </w:pPr>
      <w:r w:rsidRPr="000D4493">
        <w:rPr>
          <w:rFonts w:eastAsia="Times New Roman"/>
          <w:bCs/>
          <w:color w:val="00000A"/>
          <w:sz w:val="28"/>
          <w:szCs w:val="28"/>
        </w:rPr>
        <w:t>Из них 914 программ для детей с ограниченными возможностями здоровья и детей-инвалидов. В 202 образовательных организациях различной ведомственной принадлежности обучаются 2764 ребенка данной категории (50,1%).</w:t>
      </w:r>
    </w:p>
    <w:bookmarkEnd w:id="1"/>
    <w:p w:rsidR="003035BE" w:rsidRPr="000D4493" w:rsidRDefault="003035BE" w:rsidP="00421DCE">
      <w:pPr>
        <w:pStyle w:val="11"/>
        <w:spacing w:line="240" w:lineRule="auto"/>
        <w:ind w:firstLine="720"/>
        <w:jc w:val="both"/>
        <w:rPr>
          <w:rFonts w:eastAsia="Times New Roman"/>
          <w:bCs/>
          <w:color w:val="00000A"/>
          <w:sz w:val="28"/>
          <w:szCs w:val="28"/>
        </w:rPr>
      </w:pPr>
      <w:r w:rsidRPr="000D4493">
        <w:rPr>
          <w:rFonts w:eastAsia="Times New Roman"/>
          <w:bCs/>
          <w:color w:val="00000A"/>
          <w:sz w:val="28"/>
          <w:szCs w:val="28"/>
        </w:rPr>
        <w:t>Осуществляется независимая оценка качества программ. В региональный реестр программ, участвующих в системе персонифицированного финансирования, на конец 2024 года внесено 1450 дополнительная общеобразовательная программа, из них действующих - 854. На территории региона с 2024 года внедрен социальный заказ.</w:t>
      </w:r>
    </w:p>
    <w:p w:rsidR="003035BE" w:rsidRPr="000D4493" w:rsidRDefault="003035BE" w:rsidP="00421DCE">
      <w:pPr>
        <w:ind w:firstLine="708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На постоянной основе региональным модельным центром осуществляется организационная, методическая, нормативно-правовая и экспертно-консультационная поддержка по обновлению содержания дополнительных общеразвивающих программ. Еженедельно осуществляется контроль по заполнению муниципалитетами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дорожной карты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, анализ информации по охвату в разрезе муниципальных образований, мониторинг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О состоянии принятия НПА в регионе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. По запросу Министерства просвещения РФ организован и проведен мониторинг туристско-краеведческой направленности.</w:t>
      </w:r>
    </w:p>
    <w:p w:rsidR="003035BE" w:rsidRPr="000D4493" w:rsidRDefault="003035BE" w:rsidP="00421DCE">
      <w:pPr>
        <w:ind w:firstLine="708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lastRenderedPageBreak/>
        <w:t xml:space="preserve">РМЦ реализованы три дополнительные профессиональные программы повышения квалификации для управленческих команд многопрофильных образовательных организаций дополнительного образования по теме: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Стратегия развития, механизмы и технологии системы дополнительного образования детей Курганской области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 для руководителей многопрофильных образовательных организаций,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Ресурс дополнительного образования в социализации и развитии детей с ОВЗ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 для педагогов дополнительного образования,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Основные направления формирования нового содержания дополнительного образования детей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 заместителей директоров по УВР, методистов, педагогов дополнительного образования многопрофильных организаций дополнительного образования. Удостоверения о курсах повышения квалификации выданы 110 специалистам.</w:t>
      </w:r>
    </w:p>
    <w:p w:rsidR="003035BE" w:rsidRPr="000D4493" w:rsidRDefault="003035BE" w:rsidP="00421DCE">
      <w:pPr>
        <w:ind w:firstLine="708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Для повышения качества, доступности дополнительного образования и укрепления материально-технической базы трех приоритетных направленностей (естественнонаучной, туристско-краеведческой и технической) состоялся областной конкурс дополнительных общеобразовательных (общеразвивающих) программ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Стартуем вместе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. В 2024 году специальной номинацией стала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Краткосрочная дополнительная общеобразовательная (общеразвивающая) программа, разработанная и реализуемая молодым педагогом (до 35 лет).</w:t>
      </w:r>
    </w:p>
    <w:p w:rsidR="003035BE" w:rsidRPr="000D4493" w:rsidRDefault="003035BE" w:rsidP="00421DCE">
      <w:pPr>
        <w:ind w:firstLine="709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>Победителями 2024 года стали:</w:t>
      </w:r>
    </w:p>
    <w:p w:rsidR="003035BE" w:rsidRPr="000D4493" w:rsidRDefault="003035BE" w:rsidP="00421DCE">
      <w:pPr>
        <w:ind w:firstLine="708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МБОУДО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Дом детского творчества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Синяя птица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 города Кургана в номинации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Краткосрочная дополнительная общеобразовательная (общеразвивающая) программа технической направленности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;</w:t>
      </w:r>
    </w:p>
    <w:p w:rsidR="003035BE" w:rsidRPr="000D4493" w:rsidRDefault="003035BE" w:rsidP="00421DCE">
      <w:pPr>
        <w:ind w:firstLine="708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МБОУДО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proofErr w:type="spellStart"/>
      <w:r w:rsidRPr="000D4493">
        <w:rPr>
          <w:rFonts w:ascii="Arial" w:eastAsia="Times New Roman" w:hAnsi="Arial" w:cs="Arial"/>
          <w:color w:val="00000A"/>
          <w:sz w:val="28"/>
          <w:szCs w:val="28"/>
        </w:rPr>
        <w:t>Кетовский</w:t>
      </w:r>
      <w:proofErr w:type="spellEnd"/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 детско-юношеский центр в номинации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Краткосрочная дополнительная общеобразовательная (общеразвивающая) программа естественнонаучной направленности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;</w:t>
      </w:r>
    </w:p>
    <w:p w:rsidR="003035BE" w:rsidRPr="000D4493" w:rsidRDefault="003035BE" w:rsidP="00421DCE">
      <w:pPr>
        <w:ind w:firstLine="708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МБОУДО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Станция детского и юношеского туризма и экскурсий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 города Кургана в номинации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Краткосрочная дополнительная общеобразовательная (общеразвивающая) программа туристско-краеведческой направленности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;</w:t>
      </w:r>
    </w:p>
    <w:p w:rsidR="003035BE" w:rsidRPr="000D4493" w:rsidRDefault="003035BE" w:rsidP="00421DCE">
      <w:pPr>
        <w:ind w:firstLine="708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МБОУДО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Центр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Мостовик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 города Кургана в специальной номинации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Краткосрочная дополнительная общеобразовательная (общеразвивающая) программа, разработанная и реализуемая молодым педагогом дополнительного образования (до 35 лет)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.</w:t>
      </w:r>
    </w:p>
    <w:p w:rsidR="003035BE" w:rsidRPr="000D4493" w:rsidRDefault="003035BE" w:rsidP="00421DCE">
      <w:pPr>
        <w:ind w:firstLine="708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>Организации-победители получили грантовую поддержку в размере 300 тыс. рублей на материально-техническое обеспечение программы. Всего на проведение данного конкурса выделено 930 тысяч из средств областного бюджета.</w:t>
      </w:r>
    </w:p>
    <w:p w:rsidR="003035BE" w:rsidRPr="000D4493" w:rsidRDefault="003035BE" w:rsidP="00421DCE">
      <w:pPr>
        <w:ind w:firstLine="708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Третий год подряд проводится областной конкурс на предоставление гранта Губернатора Курганской области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Центр 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lastRenderedPageBreak/>
        <w:t>развития таланта - лидер детского внимания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. В 2024 году приняли участие 13 организаций дополнительного образования (победитель - </w:t>
      </w:r>
      <w:proofErr w:type="spellStart"/>
      <w:r w:rsidRPr="000D4493">
        <w:rPr>
          <w:rFonts w:ascii="Arial" w:eastAsia="Times New Roman" w:hAnsi="Arial" w:cs="Arial"/>
          <w:color w:val="00000A"/>
          <w:sz w:val="28"/>
          <w:szCs w:val="28"/>
        </w:rPr>
        <w:t>Шатровский</w:t>
      </w:r>
      <w:proofErr w:type="spellEnd"/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 Дом детства и юношества).</w:t>
      </w:r>
    </w:p>
    <w:p w:rsidR="003035BE" w:rsidRPr="000D4493" w:rsidRDefault="003035BE" w:rsidP="00421DCE">
      <w:pPr>
        <w:ind w:firstLine="708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>С целью пропаганды и популяризации туризма и спортивного ориентирования, повышения безопасности походов в образовательных учреждениях Курганской области проведен областной слет по туризму среди педагогических работников образовательных учреждений Курганской области.</w:t>
      </w:r>
    </w:p>
    <w:p w:rsidR="003035BE" w:rsidRPr="000D4493" w:rsidRDefault="003035BE" w:rsidP="00421DCE">
      <w:pPr>
        <w:ind w:firstLine="708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На постоянной основе реализуются областные семинары-практикумы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Весеннее настроение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 и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Рождественский калейдоскоп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 для педагогов художественной направленности,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Актуальные вопросы подготовки туристских кадров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 для руководителей туристских объединений. При проведении семинаров организуется онлайн трансляция на весь регион, это дает возможность принять участие всем желающим.</w:t>
      </w:r>
    </w:p>
    <w:p w:rsidR="003035BE" w:rsidRPr="000D4493" w:rsidRDefault="003035BE" w:rsidP="00421DCE">
      <w:pPr>
        <w:ind w:firstLine="708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>6 декабря 2024 года состоялся Инновационный салон дополнительного образования детей. Организована работа трех образовательных площадок. В салоне приняли участие более 100 специалистов сферы со всего региона.</w:t>
      </w:r>
    </w:p>
    <w:p w:rsidR="003035BE" w:rsidRPr="000D4493" w:rsidRDefault="003035BE" w:rsidP="00421DCE">
      <w:pPr>
        <w:ind w:firstLine="708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Третий год подряд в рамках ежегодного августовского съезда педагогических работников образования Курганской области проводится секция директоров многопрофильных организаций дополнительного образования. В этом году секция была посвящена подведению итогов федерального проекта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Успех каждого ребенка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 и внедрению Целевой модели.</w:t>
      </w:r>
    </w:p>
    <w:p w:rsidR="003035BE" w:rsidRPr="000D4493" w:rsidRDefault="003035BE" w:rsidP="00421DCE">
      <w:pPr>
        <w:ind w:firstLine="708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>Руководитель РМЦ приняла участие:</w:t>
      </w:r>
    </w:p>
    <w:p w:rsidR="003035BE" w:rsidRPr="000D4493" w:rsidRDefault="003035BE" w:rsidP="00421DCE">
      <w:pPr>
        <w:ind w:firstLine="708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-во Всероссийском профессиональном форуме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Классная страна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, г. Москва, январь, 2024 г.;</w:t>
      </w:r>
    </w:p>
    <w:p w:rsidR="003035BE" w:rsidRPr="000D4493" w:rsidRDefault="003035BE" w:rsidP="00421DCE">
      <w:pPr>
        <w:ind w:firstLine="708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>- во всероссийском семинаре-совещании по актуальным вопросам деятельности региональных модельных центров дополнительного образования детей, г. Москва, июнь,2024 г.;</w:t>
      </w:r>
    </w:p>
    <w:p w:rsidR="003035BE" w:rsidRPr="000D4493" w:rsidRDefault="003035BE" w:rsidP="00421DCE">
      <w:pPr>
        <w:ind w:firstLine="708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- в семинаре и диалоговой площадке по теме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Современные методы, инструменты и технологии анализа и интерпретации больших объемов данных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, г. Екатеринбург, октябрь, 2024 г.</w:t>
      </w:r>
    </w:p>
    <w:p w:rsidR="003035BE" w:rsidRPr="000D4493" w:rsidRDefault="003035BE" w:rsidP="00421DCE">
      <w:pPr>
        <w:ind w:firstLine="708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Все сотрудники РМЦ приняли участие в XI Всероссийском совещании работников сферы дополнительного образования детей на тему: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Достижение образовательного и культурного суверенитета страны средствами дополнительного образования и воспитания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. </w:t>
      </w:r>
    </w:p>
    <w:p w:rsidR="003035BE" w:rsidRPr="000D4493" w:rsidRDefault="003035BE" w:rsidP="00421DCE">
      <w:pPr>
        <w:ind w:firstLine="708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>Ежегодно формируется рейтинг образовательных организаций дополнительного образования и рейтинг муниципальных опорных центров.</w:t>
      </w:r>
    </w:p>
    <w:p w:rsidR="003035BE" w:rsidRPr="000D4493" w:rsidRDefault="003035BE" w:rsidP="00421DCE">
      <w:pPr>
        <w:ind w:firstLine="708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>Продолжается работа с будущими кадрами дополнительного образования. Студенты Курганского педагогического колледжа проходят учебную практику в ЦРСК на базе РМЦ.</w:t>
      </w:r>
    </w:p>
    <w:p w:rsidR="003035BE" w:rsidRPr="000D4493" w:rsidRDefault="003035BE" w:rsidP="00421DCE">
      <w:pPr>
        <w:ind w:firstLine="708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lastRenderedPageBreak/>
        <w:t>Для изучения спроса и востребованности дополнительных общеобразовательных программ, реализуемых на территории Курганской области, по поручению Департамента образования и науки проведен мониторинг удовлетворенности родителей (законных представителей) обучающихся качеством услуг дополнительного образования. В 2024 году в мониторинге приняли участие 8437 респондентов, уровень удовлетворенности составил 99,1%.</w:t>
      </w:r>
    </w:p>
    <w:p w:rsidR="003035BE" w:rsidRPr="000D4493" w:rsidRDefault="003035BE" w:rsidP="00421DCE">
      <w:pPr>
        <w:ind w:firstLine="708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>В 2024 году сотрудниками РМЦ внесены изменения в региональные документы по внедрению социального заказа, приведены в соответствие, согласованы на всех уровнях:</w:t>
      </w:r>
    </w:p>
    <w:p w:rsidR="003035BE" w:rsidRPr="000D4493" w:rsidRDefault="003035BE" w:rsidP="00421DCE">
      <w:pPr>
        <w:ind w:firstLine="708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- ППКО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О внесении изменений в постановление Правительства Курганской области от 20 декабря 2023 года № 390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 от 19.09.24 года № 297;</w:t>
      </w:r>
    </w:p>
    <w:p w:rsidR="003035BE" w:rsidRPr="000D4493" w:rsidRDefault="003035BE" w:rsidP="00421DCE">
      <w:pPr>
        <w:ind w:firstLine="708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- ППКО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О внесении изменений в постановление Правительства Курганской области от 20 декабря 2023 года № 389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 от 6.11.24 года №396;</w:t>
      </w:r>
    </w:p>
    <w:p w:rsidR="003035BE" w:rsidRPr="000D4493" w:rsidRDefault="003035BE" w:rsidP="00421DCE">
      <w:pPr>
        <w:ind w:firstLine="708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- ППКО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О внесении изменения в постановление Правительства Курганской области от 14 сентября 2023 года № 264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 от 11.12.24 года №447.</w:t>
      </w:r>
    </w:p>
    <w:p w:rsidR="003035BE" w:rsidRPr="000D4493" w:rsidRDefault="003035BE" w:rsidP="00421DCE">
      <w:pPr>
        <w:ind w:firstLine="708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>Помимо методических мероприятий для педагогических работников РМЦ проведены организационно-массовые мероприятия для детей и молодежи:</w:t>
      </w:r>
    </w:p>
    <w:p w:rsidR="003035BE" w:rsidRPr="000D4493" w:rsidRDefault="003035BE" w:rsidP="00421DCE">
      <w:pPr>
        <w:ind w:firstLine="708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>- в марте 2024 года проведен региональный этап Всероссийского конкурса экологических рисунков среди учащихся образовательных организаций всех типов от 5 до 20 лет. На конкурс поступило 611 работ, проведена оценка жюри конкурсных материалов, 23 работы победителей регионального этапа направлены для участия во Всероссийском конкурсе экологических рисунков. 1 работа стала призерами заключительного (Всероссийского) этапа.</w:t>
      </w:r>
    </w:p>
    <w:p w:rsidR="003035BE" w:rsidRPr="000D4493" w:rsidRDefault="003035BE" w:rsidP="00421DCE">
      <w:pPr>
        <w:ind w:firstLine="708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>- в период с октября по декабрь проходил региональный этап Всероссийского конкурса вокальных и хоровых коллективов Курганской области. В Конкурсе приняли 1443 обучающихся. Подведены итоги, определены победители и призеры регионального этапа, которые будут направлены для участия в заочном Всероссийском этапе в 2025 году;</w:t>
      </w:r>
    </w:p>
    <w:p w:rsidR="003035BE" w:rsidRPr="000D4493" w:rsidRDefault="003035BE" w:rsidP="00421DCE">
      <w:pPr>
        <w:ind w:firstLine="708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>- в октябре состоялся XIII региональный этап Всероссийского конкурса на знание государственных и региональных символов и атрибутов Российской Федерации среди обучающихся образовательных организаций. В конкурсе приняли участие 53 человека;</w:t>
      </w:r>
    </w:p>
    <w:p w:rsidR="003035BE" w:rsidRPr="000D4493" w:rsidRDefault="003035BE" w:rsidP="00421DCE">
      <w:pPr>
        <w:ind w:firstLine="708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- в декабре состоялся финал регионального конкурса исследовательских краеведческих работ обучающихся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Отечество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, в котором приняли участие 99 обучающихся. Подведены итоги, определены победители. Работы победителей направлены на 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lastRenderedPageBreak/>
        <w:t xml:space="preserve">Всероссийский конкурс исследовательских краеведческих работ обучающихся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Отечество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.</w:t>
      </w:r>
    </w:p>
    <w:p w:rsidR="003035BE" w:rsidRPr="000D4493" w:rsidRDefault="003035BE" w:rsidP="00421DCE">
      <w:pPr>
        <w:ind w:firstLine="708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Организованы и проведены областные профильные смены на базе Комплекса отдыха и развития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Чумляк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. Реализованы краткосрочные дополнительные общеобразовательные программы в рамках профильных смен:</w:t>
      </w:r>
    </w:p>
    <w:p w:rsidR="003035BE" w:rsidRPr="000D4493" w:rsidRDefault="003035BE" w:rsidP="00421DCE">
      <w:pPr>
        <w:ind w:firstLine="708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-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Туристское ассорти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 - 100 детей и подростков;</w:t>
      </w:r>
    </w:p>
    <w:p w:rsidR="003035BE" w:rsidRPr="000D4493" w:rsidRDefault="003035BE" w:rsidP="00421DCE">
      <w:pPr>
        <w:ind w:firstLine="708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-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Областная профильная географическая смена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Мир открытий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 - 96 детей.</w:t>
      </w:r>
    </w:p>
    <w:p w:rsidR="003035BE" w:rsidRPr="000D4493" w:rsidRDefault="003035BE" w:rsidP="00421DCE">
      <w:pPr>
        <w:ind w:firstLine="708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>Во исполнение Перечня поручений Президента Российской Федерации от 24 сентября 2021 года № Пр-1806 в 2022 году был создан реестр школьных культурно-познавательных маршрутов Курганской области. В 2024 году реестр был дополнен и включает в себя 21 культурно-</w:t>
      </w:r>
      <w:proofErr w:type="spellStart"/>
      <w:r w:rsidRPr="000D4493">
        <w:rPr>
          <w:rFonts w:ascii="Arial" w:eastAsia="Times New Roman" w:hAnsi="Arial" w:cs="Arial"/>
          <w:color w:val="00000A"/>
          <w:sz w:val="28"/>
          <w:szCs w:val="28"/>
        </w:rPr>
        <w:t>познавательныq</w:t>
      </w:r>
      <w:proofErr w:type="spellEnd"/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 маршрут. Информация о маршрутах размещена на региональном информационном ресурсе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Региональный модельный центр дополнительного образования детей в Курганской области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 </w:t>
      </w:r>
      <w:hyperlink r:id="rId30" w:history="1">
        <w:r w:rsidRPr="000D4493">
          <w:rPr>
            <w:rFonts w:eastAsia="Times New Roman"/>
            <w:color w:val="00000A"/>
            <w:sz w:val="28"/>
            <w:szCs w:val="28"/>
          </w:rPr>
          <w:t>https://clck.ru/32gmAW</w:t>
        </w:r>
      </w:hyperlink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, туристском информационном портале (www.tourism-kurgan.ru) и на портале </w:t>
      </w:r>
      <w:proofErr w:type="spellStart"/>
      <w:r w:rsidRPr="000D4493">
        <w:rPr>
          <w:rFonts w:ascii="Arial" w:eastAsia="Times New Roman" w:hAnsi="Arial" w:cs="Arial"/>
          <w:color w:val="00000A"/>
          <w:sz w:val="28"/>
          <w:szCs w:val="28"/>
        </w:rPr>
        <w:t>Минпросвещения</w:t>
      </w:r>
      <w:proofErr w:type="spellEnd"/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 России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proofErr w:type="spellStart"/>
      <w:r w:rsidRPr="000D4493">
        <w:rPr>
          <w:rFonts w:ascii="Arial" w:eastAsia="Times New Roman" w:hAnsi="Arial" w:cs="Arial"/>
          <w:color w:val="00000A"/>
          <w:sz w:val="28"/>
          <w:szCs w:val="28"/>
        </w:rPr>
        <w:t>школьныйтуризм.рф</w:t>
      </w:r>
      <w:proofErr w:type="spellEnd"/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.</w:t>
      </w:r>
    </w:p>
    <w:p w:rsidR="003035BE" w:rsidRPr="000D4493" w:rsidRDefault="003035BE" w:rsidP="00421DCE">
      <w:pPr>
        <w:ind w:firstLine="708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>В рамках реализации Плана работы (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дорожная карта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) по созданию и развитию школьных театров на 2022-2024 годы в Курганской области ежемесячно ведется мониторинг регистрации школьных театральных коллективов в Реестре школьных театров, размещенном на сайте ВЦХТ. В 2024 году внесено в реестр 213 школьных театров, действующих на базе общеобразовательных организаций региона, что составляет 84,9% от общего количества школ. С конца 2024 года начата регистрация на сайте ВЦХТ в реестр школьных хоровых коллективов.</w:t>
      </w:r>
    </w:p>
    <w:p w:rsidR="003035BE" w:rsidRPr="000D4493" w:rsidRDefault="003035BE" w:rsidP="00421DCE">
      <w:pPr>
        <w:ind w:firstLine="708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>В рамках консультационной и информационной поддержки на постоянной основе проводятся консультации для муниципальных администраторов, специалистов образовательных организаций по работе в Навигаторе. За 2024 год дано более 1200 консультаций.</w:t>
      </w:r>
    </w:p>
    <w:p w:rsidR="003035BE" w:rsidRPr="000D4493" w:rsidRDefault="003035BE" w:rsidP="00421DCE">
      <w:pPr>
        <w:ind w:firstLine="708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>Консультации для родителей по регистрации детей в Навигаторе, по изменению ошибочных данных – более 8700 консультаций.</w:t>
      </w:r>
    </w:p>
    <w:p w:rsidR="003035BE" w:rsidRPr="000D4493" w:rsidRDefault="003035BE" w:rsidP="00421DCE">
      <w:pPr>
        <w:ind w:firstLine="708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>Экспертиза практической деятельности при проведении аттестации педагогических работников организаций, осуществляющих образовательную деятельность – 9 человек.</w:t>
      </w:r>
    </w:p>
    <w:p w:rsidR="003035BE" w:rsidRPr="000D4493" w:rsidRDefault="003035BE" w:rsidP="00421DCE">
      <w:pPr>
        <w:ind w:firstLine="708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>Информационное сопровождение региональной системы дополнительного образования детей и молодежи, деятельности регионального модельного центра дополнительного образования детей Курганской области осуществляется в группе РМЦ в ВК – 245 публикации.</w:t>
      </w:r>
    </w:p>
    <w:p w:rsidR="003035BE" w:rsidRPr="000D4493" w:rsidRDefault="003035BE" w:rsidP="00421DCE">
      <w:pPr>
        <w:suppressAutoHyphens w:val="0"/>
        <w:rPr>
          <w:rFonts w:ascii="Arial" w:eastAsia="Times New Roman" w:hAnsi="Arial" w:cs="Arial"/>
          <w:color w:val="00000A"/>
          <w:sz w:val="28"/>
          <w:szCs w:val="28"/>
        </w:rPr>
      </w:pPr>
    </w:p>
    <w:p w:rsidR="003035BE" w:rsidRPr="000A1ECD" w:rsidRDefault="000A1ECD" w:rsidP="00421DCE">
      <w:pPr>
        <w:jc w:val="center"/>
        <w:rPr>
          <w:rFonts w:ascii="Arial" w:eastAsia="Times New Roman" w:hAnsi="Arial" w:cs="Arial"/>
          <w:b/>
          <w:color w:val="00000A"/>
          <w:sz w:val="28"/>
          <w:szCs w:val="28"/>
        </w:rPr>
      </w:pPr>
      <w:r w:rsidRPr="000A1ECD">
        <w:rPr>
          <w:rFonts w:ascii="Arial" w:eastAsia="Times New Roman" w:hAnsi="Arial" w:cs="Arial"/>
          <w:b/>
          <w:color w:val="00000A"/>
          <w:sz w:val="28"/>
          <w:szCs w:val="28"/>
        </w:rPr>
        <w:t>Деятельность регионального центра развития добровольчества</w:t>
      </w:r>
      <w:r w:rsidR="003035BE" w:rsidRPr="000A1ECD">
        <w:rPr>
          <w:rFonts w:ascii="Arial" w:eastAsia="Times New Roman" w:hAnsi="Arial" w:cs="Arial"/>
          <w:b/>
          <w:color w:val="00000A"/>
          <w:sz w:val="28"/>
          <w:szCs w:val="28"/>
        </w:rPr>
        <w:t xml:space="preserve"> </w:t>
      </w:r>
    </w:p>
    <w:p w:rsidR="003035BE" w:rsidRPr="000D4493" w:rsidRDefault="003035BE" w:rsidP="00421DCE">
      <w:pPr>
        <w:ind w:firstLine="709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lastRenderedPageBreak/>
        <w:t xml:space="preserve">Региональный центр развития добровольчества (далее РЦРД) в 2024 году осуществлял деятельность по 12 направлениям согласно модели работы ресурсного центра. Данные направления лежат в основе мониторинга эффективности деятельности ресурсных центров. </w:t>
      </w:r>
    </w:p>
    <w:p w:rsidR="003035BE" w:rsidRPr="000D4493" w:rsidRDefault="003035BE" w:rsidP="00421DCE">
      <w:pPr>
        <w:ind w:firstLine="709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>Согласно Ежегодному мониторингу эффективности деятельности региональных ресурсных центров добровольчества (</w:t>
      </w:r>
      <w:proofErr w:type="spellStart"/>
      <w:r w:rsidRPr="000D4493">
        <w:rPr>
          <w:rFonts w:ascii="Arial" w:eastAsia="Times New Roman" w:hAnsi="Arial" w:cs="Arial"/>
          <w:color w:val="00000A"/>
          <w:sz w:val="28"/>
          <w:szCs w:val="28"/>
        </w:rPr>
        <w:t>волонтерства</w:t>
      </w:r>
      <w:proofErr w:type="spellEnd"/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) и развития добровольческой (волонтерской) деятельности субъектов Российской Федерации ГАНОУ КО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Центр развития современных компетенций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 в 2024 году вошел в пятерку лидеров рейтинга в своей категории: регионы с численностью населения до 1 миллиона человек (занял 4 место).</w:t>
      </w:r>
    </w:p>
    <w:p w:rsidR="003035BE" w:rsidRPr="000D4493" w:rsidRDefault="003035BE" w:rsidP="00421DCE">
      <w:pPr>
        <w:ind w:firstLine="709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Наиболее высокими баллами оценена работа РЦРД по направлениям: повышение компетенций добровольцев и организаторов добровольческой деятельности, реализация федеральных программ и проектов, реализация поэтапного создания центров общественного развития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proofErr w:type="spellStart"/>
      <w:r w:rsidRPr="000D4493">
        <w:rPr>
          <w:rFonts w:ascii="Arial" w:eastAsia="Times New Roman" w:hAnsi="Arial" w:cs="Arial"/>
          <w:color w:val="00000A"/>
          <w:sz w:val="28"/>
          <w:szCs w:val="28"/>
        </w:rPr>
        <w:t>Добро.Центр</w:t>
      </w:r>
      <w:proofErr w:type="spellEnd"/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 и оказание им поддержки, организация нематериального поощрения добровольцев и добровольческих организаций на территории региона.</w:t>
      </w:r>
    </w:p>
    <w:p w:rsidR="003035BE" w:rsidRPr="000D4493" w:rsidRDefault="003035BE" w:rsidP="00421DCE">
      <w:pPr>
        <w:ind w:firstLine="709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В 2024 году по направлению повышение компетенций участников добровольческого движения (далее ДД) было проведено 2 вида курсов повышения квалификации: для представителей </w:t>
      </w:r>
      <w:proofErr w:type="spellStart"/>
      <w:r w:rsidRPr="000D4493">
        <w:rPr>
          <w:rFonts w:ascii="Arial" w:eastAsia="Times New Roman" w:hAnsi="Arial" w:cs="Arial"/>
          <w:color w:val="00000A"/>
          <w:sz w:val="28"/>
          <w:szCs w:val="28"/>
        </w:rPr>
        <w:t>Добро.Центров</w:t>
      </w:r>
      <w:proofErr w:type="spellEnd"/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 по теме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Особенности организации волонтерской деятельности в центрах общественного развития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proofErr w:type="spellStart"/>
      <w:r w:rsidRPr="000D4493">
        <w:rPr>
          <w:rFonts w:ascii="Arial" w:eastAsia="Times New Roman" w:hAnsi="Arial" w:cs="Arial"/>
          <w:color w:val="00000A"/>
          <w:sz w:val="28"/>
          <w:szCs w:val="28"/>
        </w:rPr>
        <w:t>Добро.Центр</w:t>
      </w:r>
      <w:proofErr w:type="spellEnd"/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 (36 часов) и представителей органов местного самоуправления, курирующих добровольчество в МО, по теме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Особенности организации волонтерской деятельности на муниципальном и региональном уровнях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 (36 часов). Общее количество участников – 45.</w:t>
      </w:r>
    </w:p>
    <w:p w:rsidR="003035BE" w:rsidRPr="000D4493" w:rsidRDefault="003035BE" w:rsidP="00421DCE">
      <w:pPr>
        <w:ind w:firstLine="709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Для организаторов ДД и представителей СО НКО в ноябре 2024 г. были проведены обучающие онлайн курсы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Организация добровольческой деятельности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 – 7 занятий; для волонтеров – 5 онлайн занятий по теме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Искусство помогать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. Также в течение года были организованы обучающие мероприятия в онлайн и офлайн форматах по федеральным проектам ФКСГ, Премия #МЫВМЕСТЕ (7 занятий). Общее количество участников более 700 человек.</w:t>
      </w:r>
    </w:p>
    <w:p w:rsidR="003035BE" w:rsidRPr="000D4493" w:rsidRDefault="003035BE" w:rsidP="00421DCE">
      <w:pPr>
        <w:ind w:firstLine="709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>За 2024 год было совершено 3 выезда в МО для участия в муниципальных форумах и крупных мероприятиях муниципального значения, сотрудниками РЦРД принято участие в 2 конкурсах регионального и муниципального уровней в качестве экспертов, в 1 федеральном конкурсе в качестве эксперта.</w:t>
      </w:r>
    </w:p>
    <w:p w:rsidR="003035BE" w:rsidRPr="000D4493" w:rsidRDefault="003035BE" w:rsidP="00421DCE">
      <w:pPr>
        <w:ind w:firstLine="709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Для представителей </w:t>
      </w:r>
      <w:proofErr w:type="spellStart"/>
      <w:r w:rsidRPr="000D4493">
        <w:rPr>
          <w:rFonts w:ascii="Arial" w:eastAsia="Times New Roman" w:hAnsi="Arial" w:cs="Arial"/>
          <w:color w:val="00000A"/>
          <w:sz w:val="28"/>
          <w:szCs w:val="28"/>
        </w:rPr>
        <w:t>Добро.Центров</w:t>
      </w:r>
      <w:proofErr w:type="spellEnd"/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 и представителей органов местного самоуправления, курирующих добровольчество в МО, ежемесячно проводились </w:t>
      </w:r>
      <w:proofErr w:type="spellStart"/>
      <w:r w:rsidRPr="000D4493">
        <w:rPr>
          <w:rFonts w:ascii="Arial" w:eastAsia="Times New Roman" w:hAnsi="Arial" w:cs="Arial"/>
          <w:color w:val="00000A"/>
          <w:sz w:val="28"/>
          <w:szCs w:val="28"/>
        </w:rPr>
        <w:t>вск</w:t>
      </w:r>
      <w:proofErr w:type="spellEnd"/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 по итогам работы за месяц и планами на следующий месяц, ознакомление с повесткой АВЦ – проведено 9 </w:t>
      </w:r>
      <w:proofErr w:type="spellStart"/>
      <w:r w:rsidRPr="000D4493">
        <w:rPr>
          <w:rFonts w:ascii="Arial" w:eastAsia="Times New Roman" w:hAnsi="Arial" w:cs="Arial"/>
          <w:color w:val="00000A"/>
          <w:sz w:val="28"/>
          <w:szCs w:val="28"/>
        </w:rPr>
        <w:t>вкс</w:t>
      </w:r>
      <w:proofErr w:type="spellEnd"/>
      <w:r w:rsidRPr="000D4493">
        <w:rPr>
          <w:rFonts w:ascii="Arial" w:eastAsia="Times New Roman" w:hAnsi="Arial" w:cs="Arial"/>
          <w:color w:val="00000A"/>
          <w:sz w:val="28"/>
          <w:szCs w:val="28"/>
        </w:rPr>
        <w:t>, 3 встречи. Общее количество уникальных участников 38.</w:t>
      </w:r>
    </w:p>
    <w:p w:rsidR="003035BE" w:rsidRPr="000D4493" w:rsidRDefault="003035BE" w:rsidP="00421DCE">
      <w:pPr>
        <w:ind w:firstLine="709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lastRenderedPageBreak/>
        <w:t xml:space="preserve">В рамках блока нематериальное поощрение граждан, участвующих в добровольческой деятельности, был проведен региональный конкурсный отбор на определение лучшего добровольца (волонтера) и добровольческой (волонтерской) организации Курганской области. Всего в конкурсе приняло участие 25 волонтеров и 27 организаций. Определено 19 победителей в категории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волонтер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 и 6 в категории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организация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.</w:t>
      </w:r>
    </w:p>
    <w:p w:rsidR="003035BE" w:rsidRPr="000D4493" w:rsidRDefault="003035BE" w:rsidP="00421DCE">
      <w:pPr>
        <w:ind w:firstLine="709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>Также в 2024 году проведен форум #</w:t>
      </w:r>
      <w:proofErr w:type="spellStart"/>
      <w:proofErr w:type="gramStart"/>
      <w:r w:rsidRPr="000D4493">
        <w:rPr>
          <w:rFonts w:ascii="Arial" w:eastAsia="Times New Roman" w:hAnsi="Arial" w:cs="Arial"/>
          <w:color w:val="00000A"/>
          <w:sz w:val="28"/>
          <w:szCs w:val="28"/>
        </w:rPr>
        <w:t>Яволонтер</w:t>
      </w:r>
      <w:proofErr w:type="spellEnd"/>
      <w:r w:rsidRPr="000D4493">
        <w:rPr>
          <w:rFonts w:ascii="Arial" w:eastAsia="Times New Roman" w:hAnsi="Arial" w:cs="Arial"/>
          <w:color w:val="00000A"/>
          <w:sz w:val="28"/>
          <w:szCs w:val="28"/>
        </w:rPr>
        <w:t>!,</w:t>
      </w:r>
      <w:proofErr w:type="gramEnd"/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 на котором награждены победители областного конкурсного отбора на предоставление грантов, регионального конкурсного отбора на определение лучшего добровольца и добровольческой организации, победители регионального этапа Премии #МЫВМЕСТЕ. Количество участников – 83. В июне 2024 года проведено мероприятие с награждением лучших волонтеров проекта ФКГС– 33 человека. </w:t>
      </w:r>
    </w:p>
    <w:p w:rsidR="003035BE" w:rsidRPr="000D4493" w:rsidRDefault="003035BE" w:rsidP="00421DCE">
      <w:pPr>
        <w:ind w:firstLine="709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По итогам 2024 года   волонтеров награждены благодарностями ГАНОУ КО ЦРСК более 80 волонтеров, благодарственными письмами Департаментов и Правительства Курганской области 67 волонтеров, АВЦ – 31 волонтер, Росмолодежь – 8 волонтеров, благодарственными письмами Президента РФ 5 человек, партнерскими организациями – 49 волонтеров. </w:t>
      </w:r>
    </w:p>
    <w:p w:rsidR="003035BE" w:rsidRPr="000D4493" w:rsidRDefault="003035BE" w:rsidP="00421DCE">
      <w:pPr>
        <w:ind w:firstLine="709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>Также благодаря инициативе РЦРД 47 волонтеров и организаторов ДД приняли участие в федеральных форумах и мероприятиях.</w:t>
      </w:r>
    </w:p>
    <w:p w:rsidR="003035BE" w:rsidRPr="000D4493" w:rsidRDefault="003035BE" w:rsidP="00421DCE">
      <w:pPr>
        <w:ind w:firstLine="709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В 2024 году реализованы крупные федеральные проекты –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Формирование комфортной городской среды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 (ФКГС) и Премия #МЫВМЕСТЕ. По всем проектам выполнены квоты. По Премии квота перевыполнена на 178%. Региональный ответственный за Премию в Курганской области (руководитель РЦРД) попал в топ лучших по стране по показателям и качеству реализации Премии в регионе. 2 сотрудника РЦРД по результатам проведения ФКГС получили благодарственные письма от Департамента строительства, </w:t>
      </w:r>
      <w:proofErr w:type="spellStart"/>
      <w:r w:rsidRPr="000D4493">
        <w:rPr>
          <w:rFonts w:ascii="Arial" w:eastAsia="Times New Roman" w:hAnsi="Arial" w:cs="Arial"/>
          <w:color w:val="00000A"/>
          <w:sz w:val="28"/>
          <w:szCs w:val="28"/>
        </w:rPr>
        <w:t>госэкспертизы</w:t>
      </w:r>
      <w:proofErr w:type="spellEnd"/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 и ЖКХ.</w:t>
      </w:r>
    </w:p>
    <w:p w:rsidR="003035BE" w:rsidRPr="000D4493" w:rsidRDefault="003035BE" w:rsidP="00421DCE">
      <w:pPr>
        <w:ind w:firstLine="709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По направлению организация работы </w:t>
      </w:r>
      <w:proofErr w:type="spellStart"/>
      <w:r w:rsidRPr="000D4493">
        <w:rPr>
          <w:rFonts w:ascii="Arial" w:eastAsia="Times New Roman" w:hAnsi="Arial" w:cs="Arial"/>
          <w:color w:val="00000A"/>
          <w:sz w:val="28"/>
          <w:szCs w:val="28"/>
        </w:rPr>
        <w:t>Добро.Центров</w:t>
      </w:r>
      <w:proofErr w:type="spellEnd"/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 (далее – ДЦ) на территории Курганской области в 2024 г. достигнут результат: 11 ДЦ вошли в ТОП-150 лучших по итогам годового мониторинга эффективности деятельности. Курганская область заняла 1 место по количеству ДЦ в </w:t>
      </w:r>
      <w:proofErr w:type="spellStart"/>
      <w:r w:rsidRPr="000D4493">
        <w:rPr>
          <w:rFonts w:ascii="Arial" w:eastAsia="Times New Roman" w:hAnsi="Arial" w:cs="Arial"/>
          <w:color w:val="00000A"/>
          <w:sz w:val="28"/>
          <w:szCs w:val="28"/>
        </w:rPr>
        <w:t>ТОПе</w:t>
      </w:r>
      <w:proofErr w:type="spellEnd"/>
      <w:r w:rsidRPr="000D4493">
        <w:rPr>
          <w:rFonts w:ascii="Arial" w:eastAsia="Times New Roman" w:hAnsi="Arial" w:cs="Arial"/>
          <w:color w:val="00000A"/>
          <w:sz w:val="28"/>
          <w:szCs w:val="28"/>
        </w:rPr>
        <w:t>, на конец 2024 г. Курганская область находилась в десятке лучших по количеству открытых ДЦ в регионе.</w:t>
      </w:r>
    </w:p>
    <w:p w:rsidR="003035BE" w:rsidRPr="000D4493" w:rsidRDefault="003035BE" w:rsidP="00421DCE">
      <w:pPr>
        <w:ind w:firstLine="709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Также в 2024 г. было проведено исследование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Перспективы развития добровольчества: Курганская область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. По итогам подготовлена аналитическая справка и скорректирована работа РЦРД на 2025 г.</w:t>
      </w:r>
    </w:p>
    <w:p w:rsidR="003035BE" w:rsidRPr="000D4493" w:rsidRDefault="003035BE" w:rsidP="00421DCE">
      <w:pPr>
        <w:ind w:firstLine="709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По направлению предоставление финансовой и материальной поддержки волонтерам и поддержки добровольческим проектам на конкурсной основе был организован и проведен областной конкурсный 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lastRenderedPageBreak/>
        <w:t>отбор на предоставление грантов среди детей школьного возраста, студентов, граждан старше 50 лет, людей с ограниченными возможностями здоровья, реализующих проекты в сфере добровольчества (</w:t>
      </w:r>
      <w:proofErr w:type="spellStart"/>
      <w:r w:rsidRPr="000D4493">
        <w:rPr>
          <w:rFonts w:ascii="Arial" w:eastAsia="Times New Roman" w:hAnsi="Arial" w:cs="Arial"/>
          <w:color w:val="00000A"/>
          <w:sz w:val="28"/>
          <w:szCs w:val="28"/>
        </w:rPr>
        <w:t>волонтерства</w:t>
      </w:r>
      <w:proofErr w:type="spellEnd"/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). Всего была принята на рассмотрение 61 заявка, определено 9 победителей, общий грантовый фонд составил 150 </w:t>
      </w:r>
      <w:proofErr w:type="spellStart"/>
      <w:r w:rsidRPr="000D4493">
        <w:rPr>
          <w:rFonts w:ascii="Arial" w:eastAsia="Times New Roman" w:hAnsi="Arial" w:cs="Arial"/>
          <w:color w:val="00000A"/>
          <w:sz w:val="28"/>
          <w:szCs w:val="28"/>
        </w:rPr>
        <w:t>тыс.руб</w:t>
      </w:r>
      <w:proofErr w:type="spellEnd"/>
      <w:r w:rsidRPr="000D4493">
        <w:rPr>
          <w:rFonts w:ascii="Arial" w:eastAsia="Times New Roman" w:hAnsi="Arial" w:cs="Arial"/>
          <w:color w:val="00000A"/>
          <w:sz w:val="28"/>
          <w:szCs w:val="28"/>
        </w:rPr>
        <w:t>.</w:t>
      </w:r>
    </w:p>
    <w:p w:rsidR="003035BE" w:rsidRPr="000D4493" w:rsidRDefault="003035BE" w:rsidP="00421DCE">
      <w:pPr>
        <w:ind w:firstLine="709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>В 2024 г. высоко оценена работа штаба #МЫВМЕСТЕ Курганской области – в сентябре штаб получил благодарственное письмо от ФАДМ за организацию работы волонтерского корпуса акции #МЫВМЕСТЕ, направленной на помощь людям, пострадавшим от стихийных бедствий.</w:t>
      </w:r>
    </w:p>
    <w:p w:rsidR="003035BE" w:rsidRDefault="003035BE" w:rsidP="00421DCE">
      <w:pPr>
        <w:ind w:firstLine="709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В 2024 году активно велась группа РЦРД во </w:t>
      </w:r>
      <w:proofErr w:type="spellStart"/>
      <w:r w:rsidRPr="000D4493">
        <w:rPr>
          <w:rFonts w:ascii="Arial" w:eastAsia="Times New Roman" w:hAnsi="Arial" w:cs="Arial"/>
          <w:color w:val="00000A"/>
          <w:sz w:val="28"/>
          <w:szCs w:val="28"/>
        </w:rPr>
        <w:t>ВКонтакте</w:t>
      </w:r>
      <w:proofErr w:type="spellEnd"/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, где осуществлялась популяризация ДД, велось информационное сопровождение добровольческих инициатив. Центр управления регионом в декабре 2024 года отметил эффективную работу </w:t>
      </w:r>
      <w:proofErr w:type="spellStart"/>
      <w:r w:rsidRPr="000D4493">
        <w:rPr>
          <w:rFonts w:ascii="Arial" w:eastAsia="Times New Roman" w:hAnsi="Arial" w:cs="Arial"/>
          <w:color w:val="00000A"/>
          <w:sz w:val="28"/>
          <w:szCs w:val="28"/>
        </w:rPr>
        <w:t>госпаблика</w:t>
      </w:r>
      <w:proofErr w:type="spellEnd"/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 РЦРД и вручил благодарственное письмо ответственному за ведение группы в ВК. </w:t>
      </w:r>
    </w:p>
    <w:p w:rsidR="00282BE3" w:rsidRDefault="00282BE3" w:rsidP="00421DCE">
      <w:pPr>
        <w:ind w:firstLine="709"/>
        <w:jc w:val="both"/>
        <w:rPr>
          <w:rFonts w:ascii="Arial" w:eastAsia="Times New Roman" w:hAnsi="Arial" w:cs="Arial"/>
          <w:color w:val="00000A"/>
          <w:sz w:val="28"/>
          <w:szCs w:val="28"/>
        </w:rPr>
      </w:pPr>
    </w:p>
    <w:p w:rsidR="003035BE" w:rsidRPr="000D4493" w:rsidRDefault="002B2F8E" w:rsidP="00421DCE">
      <w:pPr>
        <w:ind w:firstLine="709"/>
        <w:jc w:val="center"/>
        <w:rPr>
          <w:rFonts w:ascii="Arial" w:eastAsia="Times New Roman" w:hAnsi="Arial" w:cs="Arial"/>
          <w:color w:val="00000A"/>
          <w:sz w:val="28"/>
          <w:szCs w:val="28"/>
        </w:rPr>
      </w:pPr>
      <w:r>
        <w:rPr>
          <w:rFonts w:ascii="Arial" w:eastAsia="Times New Roman" w:hAnsi="Arial" w:cs="Arial"/>
          <w:b/>
          <w:color w:val="00000A"/>
          <w:sz w:val="28"/>
          <w:szCs w:val="28"/>
        </w:rPr>
        <w:t>К</w:t>
      </w:r>
      <w:r w:rsidR="00282BE3">
        <w:rPr>
          <w:rFonts w:ascii="Arial" w:eastAsia="Times New Roman" w:hAnsi="Arial" w:cs="Arial"/>
          <w:b/>
          <w:color w:val="00000A"/>
          <w:sz w:val="28"/>
          <w:szCs w:val="28"/>
        </w:rPr>
        <w:t>омплекс отдыха и развития «Чумляк»</w:t>
      </w:r>
    </w:p>
    <w:p w:rsidR="003035BE" w:rsidRPr="000D4493" w:rsidRDefault="003035BE" w:rsidP="00421DCE">
      <w:pPr>
        <w:ind w:firstLine="426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Патриотическое воспитание является неотъемлемой частью работы по формированию чувства патриотизма у молодежи и подростков, сознания активного гражданина. В связи с этим в загородном оздоровительном лагере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Чумляк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 проходят смены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Патриот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, военно-полевые сборы для 10-х классов и 1х курсов средних профессиональных образовательных учреждений. Данные смены проходят при поддержке ФГКОУ ВПО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Курганский пограничный институт Федеральной службы безопасности Российской Федерации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 и войсковой части.</w:t>
      </w:r>
    </w:p>
    <w:p w:rsidR="003035BE" w:rsidRPr="000D4493" w:rsidRDefault="003035BE" w:rsidP="00421DCE">
      <w:pPr>
        <w:ind w:firstLine="426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>В 202</w:t>
      </w:r>
      <w:r w:rsidR="00282BE3">
        <w:rPr>
          <w:rFonts w:ascii="Arial" w:eastAsia="Times New Roman" w:hAnsi="Arial" w:cs="Arial"/>
          <w:color w:val="00000A"/>
          <w:sz w:val="28"/>
          <w:szCs w:val="28"/>
        </w:rPr>
        <w:t>3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 году в 2х сменах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Патриот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 приняли участие 518 детей и подростков в возрасте от 12 до 17 лет, на военно-полевых сборах 1899 юношей, из них 1243 несовершеннолетних, 656 совершеннолетних. На данных сменах и сборах ребята получают основы начальной военной подготовки. В 2024 году на смене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Патриот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 - 390 человек, военно-полевые сборы – 1820 человек, из них 1026 несовершеннолетних, 794 совершеннолетних.</w:t>
      </w:r>
    </w:p>
    <w:p w:rsidR="003035BE" w:rsidRPr="000D4493" w:rsidRDefault="003035BE" w:rsidP="00421DCE">
      <w:pPr>
        <w:ind w:firstLine="426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>Вне зависимости от профиля смены, в рамках патриотического воспитания открытие смены начинается с исполнения гимна и поднятия флага Российской Федерации.</w:t>
      </w:r>
    </w:p>
    <w:p w:rsidR="003035BE" w:rsidRPr="000D4493" w:rsidRDefault="003035BE" w:rsidP="00421DCE">
      <w:pPr>
        <w:ind w:firstLine="426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>Обязательным является проведение мероприятий к государственным праздникам (при условии проведения в этот период смен): 9 Мая – День Победы, 12 июня – День России, 22 августа – День государственного флага РФ.</w:t>
      </w:r>
    </w:p>
    <w:p w:rsidR="003035BE" w:rsidRPr="000D4493" w:rsidRDefault="003035BE" w:rsidP="00421DCE">
      <w:pPr>
        <w:ind w:firstLine="426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Во всех корпусах размещены информационные уголки с символикой Российской Федерации. </w:t>
      </w:r>
    </w:p>
    <w:p w:rsidR="003035BE" w:rsidRPr="000D4493" w:rsidRDefault="003035BE" w:rsidP="00421DCE">
      <w:pPr>
        <w:ind w:firstLine="426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lastRenderedPageBreak/>
        <w:t>Также в целях патриотического воспитания традиционными стали встречи с участниками специальной военной операции. В 202</w:t>
      </w:r>
      <w:r w:rsidR="00282BE3">
        <w:rPr>
          <w:rFonts w:ascii="Arial" w:eastAsia="Times New Roman" w:hAnsi="Arial" w:cs="Arial"/>
          <w:color w:val="00000A"/>
          <w:sz w:val="28"/>
          <w:szCs w:val="28"/>
        </w:rPr>
        <w:t>4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 году проведено 14 встреч с военнослужащими-участниками СВО, на которых было 2279 несовершеннолетних и 395 совершеннолетних участника, в 2024 году 9 встреч/2112 человек</w:t>
      </w:r>
    </w:p>
    <w:p w:rsidR="003035BE" w:rsidRPr="000D4493" w:rsidRDefault="003035BE" w:rsidP="00421DCE">
      <w:pPr>
        <w:ind w:firstLine="426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>В 202</w:t>
      </w:r>
      <w:r w:rsidR="00282BE3">
        <w:rPr>
          <w:rFonts w:ascii="Arial" w:eastAsia="Times New Roman" w:hAnsi="Arial" w:cs="Arial"/>
          <w:color w:val="00000A"/>
          <w:sz w:val="28"/>
          <w:szCs w:val="28"/>
        </w:rPr>
        <w:t>4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 году начали реализацию проекта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Мастерская для своих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, которых стал победителем грантового конкурса Росмолодежи. В рамках данного проекта участники смен на добровольных началах плетут маскировочные сети для участников СВО. За год реализации в нем приняли участие 2000 несовершеннолетних добровольцев. Также в рамках проекта изготавливаются кейсы под шприц-тюбики. Все изготовленные изделию передаются в войсковую часть для дальнейшей передачи в зону СВО. В связи с высоким спросом мастерская продолжает свою работу по настоящий момент.</w:t>
      </w:r>
    </w:p>
    <w:p w:rsidR="003035BE" w:rsidRDefault="003035BE" w:rsidP="00421DCE">
      <w:pPr>
        <w:ind w:firstLine="426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В рамках патриотического воспитания проводятся акции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Весточка на фронт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,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Свеча памяти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,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Звезда героя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, военно-спортивная игра 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«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>Зарница</w:t>
      </w:r>
      <w:r w:rsidR="000A1ECD">
        <w:rPr>
          <w:rFonts w:ascii="Arial" w:eastAsia="Times New Roman" w:hAnsi="Arial" w:cs="Arial"/>
          <w:color w:val="00000A"/>
          <w:sz w:val="28"/>
          <w:szCs w:val="28"/>
        </w:rPr>
        <w:t>»</w:t>
      </w:r>
      <w:r w:rsidRPr="000D4493">
        <w:rPr>
          <w:rFonts w:ascii="Arial" w:eastAsia="Times New Roman" w:hAnsi="Arial" w:cs="Arial"/>
          <w:color w:val="00000A"/>
          <w:sz w:val="28"/>
          <w:szCs w:val="28"/>
        </w:rPr>
        <w:t xml:space="preserve"> (в 2024 году проведено 7 игр с охватом 1301 человек).</w:t>
      </w:r>
    </w:p>
    <w:p w:rsidR="00282BE3" w:rsidRDefault="00282BE3" w:rsidP="00421DCE">
      <w:pPr>
        <w:ind w:firstLine="426"/>
        <w:jc w:val="both"/>
        <w:rPr>
          <w:rFonts w:ascii="Arial" w:eastAsia="Times New Roman" w:hAnsi="Arial" w:cs="Arial"/>
          <w:color w:val="00000A"/>
          <w:sz w:val="28"/>
          <w:szCs w:val="28"/>
        </w:rPr>
      </w:pPr>
    </w:p>
    <w:p w:rsidR="00282BE3" w:rsidRPr="00282BE3" w:rsidRDefault="00282BE3" w:rsidP="00421DCE">
      <w:pPr>
        <w:ind w:firstLine="709"/>
        <w:jc w:val="center"/>
        <w:rPr>
          <w:rFonts w:ascii="Arial" w:eastAsia="Times New Roman" w:hAnsi="Arial" w:cs="Arial"/>
          <w:b/>
          <w:color w:val="00000A"/>
          <w:sz w:val="28"/>
          <w:szCs w:val="28"/>
        </w:rPr>
      </w:pPr>
      <w:r w:rsidRPr="00282BE3">
        <w:rPr>
          <w:rFonts w:ascii="Arial" w:eastAsia="Times New Roman" w:hAnsi="Arial" w:cs="Arial"/>
          <w:b/>
          <w:color w:val="00000A"/>
          <w:sz w:val="28"/>
          <w:szCs w:val="28"/>
        </w:rPr>
        <w:t>Центр развития воспитательных технологий</w:t>
      </w:r>
    </w:p>
    <w:p w:rsidR="00282BE3" w:rsidRPr="00282BE3" w:rsidRDefault="00282BE3" w:rsidP="00421DCE">
      <w:pPr>
        <w:ind w:firstLine="709"/>
        <w:jc w:val="center"/>
        <w:rPr>
          <w:rFonts w:ascii="Arial" w:eastAsia="Times New Roman" w:hAnsi="Arial" w:cs="Arial"/>
          <w:color w:val="00000A"/>
          <w:sz w:val="28"/>
          <w:szCs w:val="28"/>
        </w:rPr>
      </w:pPr>
    </w:p>
    <w:p w:rsidR="002B2F8E" w:rsidRPr="002B2F8E" w:rsidRDefault="002B2F8E" w:rsidP="002B2F8E">
      <w:pPr>
        <w:ind w:firstLine="709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2B2F8E">
        <w:rPr>
          <w:rFonts w:ascii="Arial" w:eastAsia="Times New Roman" w:hAnsi="Arial" w:cs="Arial"/>
          <w:color w:val="00000A"/>
          <w:sz w:val="28"/>
          <w:szCs w:val="28"/>
        </w:rPr>
        <w:t>Отчет о деятельности Центра развития воспитательных технологий (ЦРВТ) за 2024 год</w:t>
      </w:r>
    </w:p>
    <w:p w:rsidR="002B2F8E" w:rsidRPr="002B2F8E" w:rsidRDefault="002B2F8E" w:rsidP="002B2F8E">
      <w:pPr>
        <w:ind w:firstLine="709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2B2F8E">
        <w:rPr>
          <w:rFonts w:ascii="Arial" w:eastAsia="Times New Roman" w:hAnsi="Arial" w:cs="Arial"/>
          <w:color w:val="00000A"/>
          <w:sz w:val="28"/>
          <w:szCs w:val="28"/>
        </w:rPr>
        <w:t xml:space="preserve">На начало 2024 года в Центре работали 6 штатных сотрудников, на конец года осталось 5: </w:t>
      </w:r>
      <w:proofErr w:type="spellStart"/>
      <w:r w:rsidRPr="002B2F8E">
        <w:rPr>
          <w:rFonts w:ascii="Arial" w:eastAsia="Times New Roman" w:hAnsi="Arial" w:cs="Arial"/>
          <w:color w:val="00000A"/>
          <w:sz w:val="28"/>
          <w:szCs w:val="28"/>
        </w:rPr>
        <w:t>и.о</w:t>
      </w:r>
      <w:proofErr w:type="spellEnd"/>
      <w:r w:rsidRPr="002B2F8E">
        <w:rPr>
          <w:rFonts w:ascii="Arial" w:eastAsia="Times New Roman" w:hAnsi="Arial" w:cs="Arial"/>
          <w:color w:val="00000A"/>
          <w:sz w:val="28"/>
          <w:szCs w:val="28"/>
        </w:rPr>
        <w:t>. руководителя (методист), 2 методиста, 2 педагога-организатора и 1 педагог-организатор по совместительству. Работа Центра велась по трем направлениям:</w:t>
      </w:r>
    </w:p>
    <w:p w:rsidR="002B2F8E" w:rsidRPr="002B2F8E" w:rsidRDefault="002B2F8E" w:rsidP="002B2F8E">
      <w:pPr>
        <w:ind w:firstLine="709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2B2F8E">
        <w:rPr>
          <w:rFonts w:ascii="Arial" w:eastAsia="Times New Roman" w:hAnsi="Arial" w:cs="Arial"/>
          <w:color w:val="00000A"/>
          <w:sz w:val="28"/>
          <w:szCs w:val="28"/>
        </w:rPr>
        <w:t>1. Воспитательная работа и музейная деятельность</w:t>
      </w:r>
    </w:p>
    <w:p w:rsidR="002B2F8E" w:rsidRPr="002B2F8E" w:rsidRDefault="002B2F8E" w:rsidP="002B2F8E">
      <w:pPr>
        <w:ind w:firstLine="709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2B2F8E">
        <w:rPr>
          <w:rFonts w:ascii="Arial" w:eastAsia="Times New Roman" w:hAnsi="Arial" w:cs="Arial"/>
          <w:color w:val="00000A"/>
          <w:sz w:val="28"/>
          <w:szCs w:val="28"/>
        </w:rPr>
        <w:t>Направление обеспечивают 2 методиста и педагог-организатор. Центр оказывает методическое сопровождение и организацию участия обучающихся в конкурсах («Большая перемена», «Стиль жизни – здоровье», «</w:t>
      </w:r>
      <w:proofErr w:type="spellStart"/>
      <w:r w:rsidRPr="002B2F8E">
        <w:rPr>
          <w:rFonts w:ascii="Arial" w:eastAsia="Times New Roman" w:hAnsi="Arial" w:cs="Arial"/>
          <w:color w:val="00000A"/>
          <w:sz w:val="28"/>
          <w:szCs w:val="28"/>
        </w:rPr>
        <w:t>Эколята</w:t>
      </w:r>
      <w:proofErr w:type="spellEnd"/>
      <w:r w:rsidRPr="002B2F8E">
        <w:rPr>
          <w:rFonts w:ascii="Arial" w:eastAsia="Times New Roman" w:hAnsi="Arial" w:cs="Arial"/>
          <w:color w:val="00000A"/>
          <w:sz w:val="28"/>
          <w:szCs w:val="28"/>
        </w:rPr>
        <w:t>», «Живая классика» и др.), проводит мониторинги и аналитическую работу, готовит методические рекомендации.</w:t>
      </w:r>
    </w:p>
    <w:p w:rsidR="002B2F8E" w:rsidRPr="002B2F8E" w:rsidRDefault="002B2F8E" w:rsidP="002B2F8E">
      <w:pPr>
        <w:ind w:firstLine="709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2B2F8E">
        <w:rPr>
          <w:rFonts w:ascii="Arial" w:eastAsia="Times New Roman" w:hAnsi="Arial" w:cs="Arial"/>
          <w:color w:val="00000A"/>
          <w:sz w:val="28"/>
          <w:szCs w:val="28"/>
        </w:rPr>
        <w:t xml:space="preserve">В рамках проекта «Каникулы за Уралом» проведено 6 онлайн-эфиров с охватом 15 700 просмотров. В региональном этапе конкурса «Живая классика» участвовали 65 школьников из 23 муниципалитетов, 3 победителя направлены в МДЦ «Артек». Конкурс «Стиль жизни – здоровье!» привлёк 145 участников из 50 учреждений. В </w:t>
      </w:r>
      <w:proofErr w:type="spellStart"/>
      <w:r w:rsidRPr="002B2F8E">
        <w:rPr>
          <w:rFonts w:ascii="Arial" w:eastAsia="Times New Roman" w:hAnsi="Arial" w:cs="Arial"/>
          <w:color w:val="00000A"/>
          <w:sz w:val="28"/>
          <w:szCs w:val="28"/>
        </w:rPr>
        <w:t>экопроектах</w:t>
      </w:r>
      <w:proofErr w:type="spellEnd"/>
      <w:r w:rsidRPr="002B2F8E">
        <w:rPr>
          <w:rFonts w:ascii="Arial" w:eastAsia="Times New Roman" w:hAnsi="Arial" w:cs="Arial"/>
          <w:color w:val="00000A"/>
          <w:sz w:val="28"/>
          <w:szCs w:val="28"/>
        </w:rPr>
        <w:t xml:space="preserve"> («</w:t>
      </w:r>
      <w:proofErr w:type="spellStart"/>
      <w:r w:rsidRPr="002B2F8E">
        <w:rPr>
          <w:rFonts w:ascii="Arial" w:eastAsia="Times New Roman" w:hAnsi="Arial" w:cs="Arial"/>
          <w:color w:val="00000A"/>
          <w:sz w:val="28"/>
          <w:szCs w:val="28"/>
        </w:rPr>
        <w:t>Эколята</w:t>
      </w:r>
      <w:proofErr w:type="spellEnd"/>
      <w:r w:rsidRPr="002B2F8E">
        <w:rPr>
          <w:rFonts w:ascii="Arial" w:eastAsia="Times New Roman" w:hAnsi="Arial" w:cs="Arial"/>
          <w:color w:val="00000A"/>
          <w:sz w:val="28"/>
          <w:szCs w:val="28"/>
        </w:rPr>
        <w:t>») приняли участие 11 852 ребенка.</w:t>
      </w:r>
    </w:p>
    <w:p w:rsidR="002B2F8E" w:rsidRPr="002B2F8E" w:rsidRDefault="002B2F8E" w:rsidP="002B2F8E">
      <w:pPr>
        <w:ind w:firstLine="709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2B2F8E">
        <w:rPr>
          <w:rFonts w:ascii="Arial" w:eastAsia="Times New Roman" w:hAnsi="Arial" w:cs="Arial"/>
          <w:color w:val="00000A"/>
          <w:sz w:val="28"/>
          <w:szCs w:val="28"/>
        </w:rPr>
        <w:t>Центр ведет региональный реестр школьных музеев (262 единицы), а в федеральный реестр внесено 229 музеев региона. Проведены дистанционные курсы повышения квалификации для 44 руководителей школьных музеев.</w:t>
      </w:r>
    </w:p>
    <w:p w:rsidR="002B2F8E" w:rsidRPr="002B2F8E" w:rsidRDefault="002B2F8E" w:rsidP="002B2F8E">
      <w:pPr>
        <w:ind w:firstLine="709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2B2F8E">
        <w:rPr>
          <w:rFonts w:ascii="Arial" w:eastAsia="Times New Roman" w:hAnsi="Arial" w:cs="Arial"/>
          <w:color w:val="00000A"/>
          <w:sz w:val="28"/>
          <w:szCs w:val="28"/>
        </w:rPr>
        <w:t>В конкурсе «Большая перемена» участвовало 687 человек, из них 7 прошли в финал и стали лауреатами I и II степени.</w:t>
      </w:r>
    </w:p>
    <w:p w:rsidR="002B2F8E" w:rsidRPr="002B2F8E" w:rsidRDefault="002B2F8E" w:rsidP="002B2F8E">
      <w:pPr>
        <w:ind w:firstLine="709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2B2F8E">
        <w:rPr>
          <w:rFonts w:ascii="Arial" w:eastAsia="Times New Roman" w:hAnsi="Arial" w:cs="Arial"/>
          <w:color w:val="00000A"/>
          <w:sz w:val="28"/>
          <w:szCs w:val="28"/>
        </w:rPr>
        <w:lastRenderedPageBreak/>
        <w:t>2. Профилактика детского дорожно-транспортного травматизма (ПДДТТ)</w:t>
      </w:r>
    </w:p>
    <w:p w:rsidR="002B2F8E" w:rsidRPr="002B2F8E" w:rsidRDefault="002B2F8E" w:rsidP="002B2F8E">
      <w:pPr>
        <w:ind w:firstLine="709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2B2F8E">
        <w:rPr>
          <w:rFonts w:ascii="Arial" w:eastAsia="Times New Roman" w:hAnsi="Arial" w:cs="Arial"/>
          <w:color w:val="00000A"/>
          <w:sz w:val="28"/>
          <w:szCs w:val="28"/>
        </w:rPr>
        <w:t>Сектор ПДДТТ состоит из методиста и педагога-организатора, выполняя функции регионального ресурсного центра. Проведено 65 мероприятий с использованием мобильного автогородка «Лаборатория безопасности» для 6388 детей.</w:t>
      </w:r>
    </w:p>
    <w:p w:rsidR="002B2F8E" w:rsidRPr="002B2F8E" w:rsidRDefault="002B2F8E" w:rsidP="002B2F8E">
      <w:pPr>
        <w:ind w:firstLine="709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2B2F8E">
        <w:rPr>
          <w:rFonts w:ascii="Arial" w:eastAsia="Times New Roman" w:hAnsi="Arial" w:cs="Arial"/>
          <w:color w:val="00000A"/>
          <w:sz w:val="28"/>
          <w:szCs w:val="28"/>
        </w:rPr>
        <w:t>Состоялся региональный слёт-конкурс ЮИД «Дороги без опасности» для 96 детей и повышение квалификации 20 педагогов. Организована дистанционная работа во время режима ЧС, охватившая более 600 детей. Число участников отрядов ЮИД выросло до 3279 человек.</w:t>
      </w:r>
    </w:p>
    <w:p w:rsidR="002B2F8E" w:rsidRPr="002B2F8E" w:rsidRDefault="002B2F8E" w:rsidP="002B2F8E">
      <w:pPr>
        <w:ind w:firstLine="709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2B2F8E">
        <w:rPr>
          <w:rFonts w:ascii="Arial" w:eastAsia="Times New Roman" w:hAnsi="Arial" w:cs="Arial"/>
          <w:color w:val="00000A"/>
          <w:sz w:val="28"/>
          <w:szCs w:val="28"/>
        </w:rPr>
        <w:t xml:space="preserve">В онлайн-олимпиаде «Безопасные дороги» приняли участие 28 256 школьников. Состоялись масштабные акции и конкурсы («Безопасное колесо», «Дорога глазами детей», «Зеленый огонёк»). Команда из </w:t>
      </w:r>
      <w:proofErr w:type="spellStart"/>
      <w:r w:rsidRPr="002B2F8E">
        <w:rPr>
          <w:rFonts w:ascii="Arial" w:eastAsia="Times New Roman" w:hAnsi="Arial" w:cs="Arial"/>
          <w:color w:val="00000A"/>
          <w:sz w:val="28"/>
          <w:szCs w:val="28"/>
        </w:rPr>
        <w:t>Каргапольского</w:t>
      </w:r>
      <w:proofErr w:type="spellEnd"/>
      <w:r w:rsidRPr="002B2F8E">
        <w:rPr>
          <w:rFonts w:ascii="Arial" w:eastAsia="Times New Roman" w:hAnsi="Arial" w:cs="Arial"/>
          <w:color w:val="00000A"/>
          <w:sz w:val="28"/>
          <w:szCs w:val="28"/>
        </w:rPr>
        <w:t xml:space="preserve"> района заняла 8-е место на всероссийском финале «Безопасное колесо». Организовано участие региона в профильных сменах ЮИД во Всероссийских детских центрах («Орлёнок», «Смена», «Океан»).</w:t>
      </w:r>
    </w:p>
    <w:p w:rsidR="002B2F8E" w:rsidRPr="002B2F8E" w:rsidRDefault="002B2F8E" w:rsidP="002B2F8E">
      <w:pPr>
        <w:ind w:firstLine="709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2B2F8E">
        <w:rPr>
          <w:rFonts w:ascii="Arial" w:eastAsia="Times New Roman" w:hAnsi="Arial" w:cs="Arial"/>
          <w:color w:val="00000A"/>
          <w:sz w:val="28"/>
          <w:szCs w:val="28"/>
        </w:rPr>
        <w:t>3. Содействие развитию детского и студенческого спорта</w:t>
      </w:r>
    </w:p>
    <w:p w:rsidR="002B2F8E" w:rsidRPr="002B2F8E" w:rsidRDefault="002B2F8E" w:rsidP="002B2F8E">
      <w:pPr>
        <w:ind w:firstLine="709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2B2F8E">
        <w:rPr>
          <w:rFonts w:ascii="Arial" w:eastAsia="Times New Roman" w:hAnsi="Arial" w:cs="Arial"/>
          <w:color w:val="00000A"/>
          <w:sz w:val="28"/>
          <w:szCs w:val="28"/>
        </w:rPr>
        <w:t>На конец года сектор состоит из одного педагога-организатора по совместительству. Координируется деятельность 276 школьных и 20 студенческих спортивных клубов региона.</w:t>
      </w:r>
    </w:p>
    <w:p w:rsidR="002B2F8E" w:rsidRPr="002B2F8E" w:rsidRDefault="002B2F8E" w:rsidP="002B2F8E">
      <w:pPr>
        <w:ind w:firstLine="709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2B2F8E">
        <w:rPr>
          <w:rFonts w:ascii="Arial" w:eastAsia="Times New Roman" w:hAnsi="Arial" w:cs="Arial"/>
          <w:color w:val="00000A"/>
          <w:sz w:val="28"/>
          <w:szCs w:val="28"/>
        </w:rPr>
        <w:t>В рамках проекта «Тренер-общественник» привлечено 4925 детей и 1446 взрослых к физкультурным занятиям. Проведено 2512 мероприятий, в которых участвовали 18 827 детей, включая 1037 детей из социального риска.</w:t>
      </w:r>
    </w:p>
    <w:p w:rsidR="002B2F8E" w:rsidRPr="002B2F8E" w:rsidRDefault="002B2F8E" w:rsidP="002B2F8E">
      <w:pPr>
        <w:ind w:firstLine="709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2B2F8E">
        <w:rPr>
          <w:rFonts w:ascii="Arial" w:eastAsia="Times New Roman" w:hAnsi="Arial" w:cs="Arial"/>
          <w:color w:val="00000A"/>
          <w:sz w:val="28"/>
          <w:szCs w:val="28"/>
        </w:rPr>
        <w:t>Состоялся финал Школьной шахматной лиги среди 22 команд (победитель – гимназия №32 г. Курган). В фестивале «Шахматная семья» приняли участие 18 команд; победители определены среди городских и сельских школ.</w:t>
      </w:r>
    </w:p>
    <w:p w:rsidR="002B2F8E" w:rsidRPr="002B2F8E" w:rsidRDefault="002B2F8E" w:rsidP="002B2F8E">
      <w:pPr>
        <w:ind w:firstLine="709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2B2F8E">
        <w:rPr>
          <w:rFonts w:ascii="Arial" w:eastAsia="Times New Roman" w:hAnsi="Arial" w:cs="Arial"/>
          <w:color w:val="00000A"/>
          <w:sz w:val="28"/>
          <w:szCs w:val="28"/>
        </w:rPr>
        <w:t xml:space="preserve">В смотре-конкурсе на лучшую постановку физкультурной работы победителями стали 4 клуба из г. Кургана. Проведены Президентские спортивные игры (победитель – </w:t>
      </w:r>
      <w:proofErr w:type="spellStart"/>
      <w:r w:rsidRPr="002B2F8E">
        <w:rPr>
          <w:rFonts w:ascii="Arial" w:eastAsia="Times New Roman" w:hAnsi="Arial" w:cs="Arial"/>
          <w:color w:val="00000A"/>
          <w:sz w:val="28"/>
          <w:szCs w:val="28"/>
        </w:rPr>
        <w:t>Каргапольская</w:t>
      </w:r>
      <w:proofErr w:type="spellEnd"/>
      <w:r w:rsidRPr="002B2F8E">
        <w:rPr>
          <w:rFonts w:ascii="Arial" w:eastAsia="Times New Roman" w:hAnsi="Arial" w:cs="Arial"/>
          <w:color w:val="00000A"/>
          <w:sz w:val="28"/>
          <w:szCs w:val="28"/>
        </w:rPr>
        <w:t xml:space="preserve"> СОШ) и Президентские состязания (победители – </w:t>
      </w:r>
      <w:proofErr w:type="spellStart"/>
      <w:r w:rsidRPr="002B2F8E">
        <w:rPr>
          <w:rFonts w:ascii="Arial" w:eastAsia="Times New Roman" w:hAnsi="Arial" w:cs="Arial"/>
          <w:color w:val="00000A"/>
          <w:sz w:val="28"/>
          <w:szCs w:val="28"/>
        </w:rPr>
        <w:t>Частоозерская</w:t>
      </w:r>
      <w:proofErr w:type="spellEnd"/>
      <w:r w:rsidRPr="002B2F8E">
        <w:rPr>
          <w:rFonts w:ascii="Arial" w:eastAsia="Times New Roman" w:hAnsi="Arial" w:cs="Arial"/>
          <w:color w:val="00000A"/>
          <w:sz w:val="28"/>
          <w:szCs w:val="28"/>
        </w:rPr>
        <w:t xml:space="preserve"> СОШ и СОШ №56 г. Кургана). Команды приняли участие в федеральных этапах во ВДЦ «Смена» и «Орлёнок».</w:t>
      </w:r>
    </w:p>
    <w:p w:rsidR="002B2F8E" w:rsidRPr="002B2F8E" w:rsidRDefault="002B2F8E" w:rsidP="002B2F8E">
      <w:pPr>
        <w:ind w:firstLine="709"/>
        <w:jc w:val="both"/>
        <w:rPr>
          <w:rFonts w:ascii="Arial" w:eastAsia="Times New Roman" w:hAnsi="Arial" w:cs="Arial"/>
          <w:color w:val="00000A"/>
          <w:sz w:val="28"/>
          <w:szCs w:val="28"/>
        </w:rPr>
      </w:pPr>
      <w:r w:rsidRPr="002B2F8E">
        <w:rPr>
          <w:rFonts w:ascii="Arial" w:eastAsia="Times New Roman" w:hAnsi="Arial" w:cs="Arial"/>
          <w:color w:val="00000A"/>
          <w:sz w:val="28"/>
          <w:szCs w:val="28"/>
        </w:rPr>
        <w:t xml:space="preserve">Областная спартакиада «Надежды Зауралья-2024» охватила все образовательные организации СПО региона. В декабре команда Курганской области заняла 2-е место на Всероссийской зимней </w:t>
      </w:r>
      <w:proofErr w:type="spellStart"/>
      <w:r w:rsidRPr="002B2F8E">
        <w:rPr>
          <w:rFonts w:ascii="Arial" w:eastAsia="Times New Roman" w:hAnsi="Arial" w:cs="Arial"/>
          <w:color w:val="00000A"/>
          <w:sz w:val="28"/>
          <w:szCs w:val="28"/>
        </w:rPr>
        <w:t>Гимназиаде</w:t>
      </w:r>
      <w:proofErr w:type="spellEnd"/>
      <w:r w:rsidRPr="002B2F8E">
        <w:rPr>
          <w:rFonts w:ascii="Arial" w:eastAsia="Times New Roman" w:hAnsi="Arial" w:cs="Arial"/>
          <w:color w:val="00000A"/>
          <w:sz w:val="28"/>
          <w:szCs w:val="28"/>
        </w:rPr>
        <w:t xml:space="preserve"> в Ижевске.</w:t>
      </w:r>
    </w:p>
    <w:p w:rsidR="003A5C50" w:rsidRDefault="002B2F8E" w:rsidP="005B510E">
      <w:pPr>
        <w:ind w:firstLine="709"/>
        <w:jc w:val="both"/>
      </w:pPr>
      <w:r w:rsidRPr="002B2F8E">
        <w:rPr>
          <w:rFonts w:ascii="Arial" w:eastAsia="Times New Roman" w:hAnsi="Arial" w:cs="Arial"/>
          <w:color w:val="00000A"/>
          <w:sz w:val="28"/>
          <w:szCs w:val="28"/>
        </w:rPr>
        <w:t xml:space="preserve">В 2024 году Центр успешно выполнил поставленные задачи, обеспечив методическое сопровождение и координацию значимых воспитательных, профилактических и спортивных мероприятий. </w:t>
      </w:r>
    </w:p>
    <w:sectPr w:rsidR="003A5C50" w:rsidSect="008216A5">
      <w:foot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148" w:rsidRDefault="00253148" w:rsidP="00BB6656">
      <w:r>
        <w:separator/>
      </w:r>
    </w:p>
  </w:endnote>
  <w:endnote w:type="continuationSeparator" w:id="0">
    <w:p w:rsidR="00253148" w:rsidRDefault="00253148" w:rsidP="00BB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29128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0A1ECD" w:rsidRPr="00BB6656" w:rsidRDefault="000A1ECD">
        <w:pPr>
          <w:pStyle w:val="af0"/>
          <w:jc w:val="center"/>
          <w:rPr>
            <w:rFonts w:ascii="Arial" w:hAnsi="Arial" w:cs="Arial"/>
          </w:rPr>
        </w:pPr>
        <w:r w:rsidRPr="00BB6656">
          <w:rPr>
            <w:rFonts w:ascii="Arial" w:hAnsi="Arial" w:cs="Arial"/>
          </w:rPr>
          <w:fldChar w:fldCharType="begin"/>
        </w:r>
        <w:r w:rsidRPr="00BB6656">
          <w:rPr>
            <w:rFonts w:ascii="Arial" w:hAnsi="Arial" w:cs="Arial"/>
          </w:rPr>
          <w:instrText>PAGE   \* MERGEFORMAT</w:instrText>
        </w:r>
        <w:r w:rsidRPr="00BB6656">
          <w:rPr>
            <w:rFonts w:ascii="Arial" w:hAnsi="Arial" w:cs="Arial"/>
          </w:rPr>
          <w:fldChar w:fldCharType="separate"/>
        </w:r>
        <w:r w:rsidRPr="00BB6656">
          <w:rPr>
            <w:rFonts w:ascii="Arial" w:hAnsi="Arial" w:cs="Arial"/>
          </w:rPr>
          <w:t>2</w:t>
        </w:r>
        <w:r w:rsidRPr="00BB6656">
          <w:rPr>
            <w:rFonts w:ascii="Arial" w:hAnsi="Arial" w:cs="Arial"/>
          </w:rPr>
          <w:fldChar w:fldCharType="end"/>
        </w:r>
      </w:p>
    </w:sdtContent>
  </w:sdt>
  <w:p w:rsidR="000A1ECD" w:rsidRDefault="000A1EC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148" w:rsidRDefault="00253148" w:rsidP="00BB6656">
      <w:r>
        <w:separator/>
      </w:r>
    </w:p>
  </w:footnote>
  <w:footnote w:type="continuationSeparator" w:id="0">
    <w:p w:rsidR="00253148" w:rsidRDefault="00253148" w:rsidP="00BB6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54602"/>
    <w:multiLevelType w:val="hybridMultilevel"/>
    <w:tmpl w:val="E77E90A2"/>
    <w:lvl w:ilvl="0" w:tplc="F86CE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12FE9"/>
    <w:multiLevelType w:val="hybridMultilevel"/>
    <w:tmpl w:val="897E3E0E"/>
    <w:lvl w:ilvl="0" w:tplc="F86CE2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1506373"/>
    <w:multiLevelType w:val="hybridMultilevel"/>
    <w:tmpl w:val="FD80A63A"/>
    <w:lvl w:ilvl="0" w:tplc="F86CE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D7E42"/>
    <w:multiLevelType w:val="multilevel"/>
    <w:tmpl w:val="DEEE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4A0D45"/>
    <w:multiLevelType w:val="hybridMultilevel"/>
    <w:tmpl w:val="9A7AD626"/>
    <w:lvl w:ilvl="0" w:tplc="F86CE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D6640"/>
    <w:multiLevelType w:val="multilevel"/>
    <w:tmpl w:val="DA02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DE"/>
    <w:rsid w:val="00021F54"/>
    <w:rsid w:val="00023A75"/>
    <w:rsid w:val="00046006"/>
    <w:rsid w:val="00052D10"/>
    <w:rsid w:val="000541D2"/>
    <w:rsid w:val="000625C7"/>
    <w:rsid w:val="00081E89"/>
    <w:rsid w:val="000A1ECD"/>
    <w:rsid w:val="000A6E9D"/>
    <w:rsid w:val="000D4493"/>
    <w:rsid w:val="00104B25"/>
    <w:rsid w:val="00157A57"/>
    <w:rsid w:val="001906A6"/>
    <w:rsid w:val="001A7883"/>
    <w:rsid w:val="001B719E"/>
    <w:rsid w:val="001C7591"/>
    <w:rsid w:val="001D053D"/>
    <w:rsid w:val="001D53AA"/>
    <w:rsid w:val="0021438B"/>
    <w:rsid w:val="00253148"/>
    <w:rsid w:val="00282BE3"/>
    <w:rsid w:val="002B2F8E"/>
    <w:rsid w:val="002C110D"/>
    <w:rsid w:val="002F1AB0"/>
    <w:rsid w:val="002F32EC"/>
    <w:rsid w:val="003035BE"/>
    <w:rsid w:val="00333937"/>
    <w:rsid w:val="00344176"/>
    <w:rsid w:val="0037533E"/>
    <w:rsid w:val="003A5C50"/>
    <w:rsid w:val="003B3909"/>
    <w:rsid w:val="003D2892"/>
    <w:rsid w:val="003E48A6"/>
    <w:rsid w:val="00421DC8"/>
    <w:rsid w:val="00421DCE"/>
    <w:rsid w:val="0043436B"/>
    <w:rsid w:val="00443C2F"/>
    <w:rsid w:val="004531E5"/>
    <w:rsid w:val="00482BD9"/>
    <w:rsid w:val="004B046C"/>
    <w:rsid w:val="004C6E18"/>
    <w:rsid w:val="004E18C1"/>
    <w:rsid w:val="00505C61"/>
    <w:rsid w:val="0053464B"/>
    <w:rsid w:val="005A1DE0"/>
    <w:rsid w:val="005B510E"/>
    <w:rsid w:val="005D5CDE"/>
    <w:rsid w:val="005F40A6"/>
    <w:rsid w:val="006061E0"/>
    <w:rsid w:val="006A34AB"/>
    <w:rsid w:val="006B458E"/>
    <w:rsid w:val="006B78FE"/>
    <w:rsid w:val="006D6C0B"/>
    <w:rsid w:val="006E3125"/>
    <w:rsid w:val="006E6838"/>
    <w:rsid w:val="006F2723"/>
    <w:rsid w:val="006F3811"/>
    <w:rsid w:val="006F65BE"/>
    <w:rsid w:val="007032CD"/>
    <w:rsid w:val="007136FE"/>
    <w:rsid w:val="007222D9"/>
    <w:rsid w:val="00744A63"/>
    <w:rsid w:val="00785CB8"/>
    <w:rsid w:val="007B36D0"/>
    <w:rsid w:val="007C1261"/>
    <w:rsid w:val="008216A5"/>
    <w:rsid w:val="00837934"/>
    <w:rsid w:val="00856EFE"/>
    <w:rsid w:val="00861482"/>
    <w:rsid w:val="008A4DA5"/>
    <w:rsid w:val="008D40C4"/>
    <w:rsid w:val="00925CCB"/>
    <w:rsid w:val="0094542B"/>
    <w:rsid w:val="0095472A"/>
    <w:rsid w:val="00964C4D"/>
    <w:rsid w:val="009B39C1"/>
    <w:rsid w:val="009C6F00"/>
    <w:rsid w:val="00A2492D"/>
    <w:rsid w:val="00A345C0"/>
    <w:rsid w:val="00AA2904"/>
    <w:rsid w:val="00AA7EBC"/>
    <w:rsid w:val="00AB40B9"/>
    <w:rsid w:val="00B06529"/>
    <w:rsid w:val="00B07FD4"/>
    <w:rsid w:val="00B14372"/>
    <w:rsid w:val="00B302B1"/>
    <w:rsid w:val="00B41C0D"/>
    <w:rsid w:val="00B72057"/>
    <w:rsid w:val="00BB6656"/>
    <w:rsid w:val="00C53153"/>
    <w:rsid w:val="00C95A10"/>
    <w:rsid w:val="00D80B6D"/>
    <w:rsid w:val="00DB7F90"/>
    <w:rsid w:val="00E23F1D"/>
    <w:rsid w:val="00E25DA4"/>
    <w:rsid w:val="00E35EF7"/>
    <w:rsid w:val="00E61637"/>
    <w:rsid w:val="00EA4F37"/>
    <w:rsid w:val="00EE620A"/>
    <w:rsid w:val="00EF0559"/>
    <w:rsid w:val="00F12FE7"/>
    <w:rsid w:val="00F37B59"/>
    <w:rsid w:val="00F46877"/>
    <w:rsid w:val="00FB224D"/>
    <w:rsid w:val="00FC66D5"/>
    <w:rsid w:val="00FD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CC76"/>
  <w15:docId w15:val="{1F53C782-8308-4988-998B-AAC16474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0C4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61482"/>
    <w:p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7533E"/>
    <w:rPr>
      <w:b/>
      <w:bCs/>
    </w:rPr>
  </w:style>
  <w:style w:type="character" w:styleId="a4">
    <w:name w:val="Hyperlink"/>
    <w:rsid w:val="0037533E"/>
    <w:rPr>
      <w:color w:val="0000FF"/>
    </w:rPr>
  </w:style>
  <w:style w:type="character" w:customStyle="1" w:styleId="1">
    <w:name w:val="Строгий1"/>
    <w:basedOn w:val="a0"/>
    <w:rsid w:val="0037533E"/>
    <w:rPr>
      <w:b/>
      <w:bCs/>
    </w:rPr>
  </w:style>
  <w:style w:type="paragraph" w:customStyle="1" w:styleId="a5">
    <w:name w:val="Содержимое таблицы"/>
    <w:basedOn w:val="a"/>
    <w:rsid w:val="0037533E"/>
    <w:pPr>
      <w:suppressLineNumbers/>
    </w:pPr>
    <w:rPr>
      <w:lang w:eastAsia="zh-CN"/>
    </w:rPr>
  </w:style>
  <w:style w:type="paragraph" w:customStyle="1" w:styleId="ConsPlusNonformat">
    <w:name w:val="ConsPlusNonformat"/>
    <w:rsid w:val="0037533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B046C"/>
    <w:rPr>
      <w:color w:val="605E5C"/>
      <w:shd w:val="clear" w:color="auto" w:fill="E1DFDD"/>
    </w:rPr>
  </w:style>
  <w:style w:type="paragraph" w:styleId="a6">
    <w:name w:val="Body Text Indent"/>
    <w:basedOn w:val="a"/>
    <w:link w:val="a7"/>
    <w:rsid w:val="007C1261"/>
    <w:pPr>
      <w:ind w:firstLine="720"/>
      <w:jc w:val="both"/>
    </w:pPr>
    <w:rPr>
      <w:rFonts w:eastAsia="Times New Roman"/>
      <w:color w:val="00000A"/>
    </w:rPr>
  </w:style>
  <w:style w:type="character" w:customStyle="1" w:styleId="a7">
    <w:name w:val="Основной текст с отступом Знак"/>
    <w:basedOn w:val="a0"/>
    <w:link w:val="a6"/>
    <w:rsid w:val="007C1261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78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78FE"/>
    <w:rPr>
      <w:rFonts w:ascii="Tahoma" w:eastAsia="SimSun" w:hAnsi="Tahoma" w:cs="Tahoma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421DC8"/>
    <w:rPr>
      <w:i/>
      <w:iCs/>
    </w:rPr>
  </w:style>
  <w:style w:type="paragraph" w:styleId="ab">
    <w:name w:val="List Paragraph"/>
    <w:basedOn w:val="a"/>
    <w:uiPriority w:val="34"/>
    <w:qFormat/>
    <w:rsid w:val="003035B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ыделение жирным"/>
    <w:qFormat/>
    <w:rsid w:val="003035BE"/>
    <w:rPr>
      <w:b/>
      <w:bCs/>
    </w:rPr>
  </w:style>
  <w:style w:type="paragraph" w:customStyle="1" w:styleId="11">
    <w:name w:val="Обычный1"/>
    <w:qFormat/>
    <w:rsid w:val="003035BE"/>
    <w:pPr>
      <w:suppressAutoHyphens/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14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ocdata">
    <w:name w:val="docdata"/>
    <w:aliases w:val="docy,v5,12987,bqiaagaaeyqcaaagiaiaaamimgaabtayaaaaaaaaaaaaaaaaaaaaaaaaaaaaaaaaaaaaaaaaaaaaaaaaaaaaaaaaaaaaaaaaaaaaaaaaaaaaaaaaaaaaaaaaaaaaaaaaaaaaaaaaaaaaaaaaaaaaaaaaaaaaaaaaaaaaaaaaaaaaaaaaaaaaaaaaaaaaaaaaaaaaaaaaaaaaaaaaaaaaaaaaaaaaaaaaaaaaaaa"/>
    <w:basedOn w:val="a"/>
    <w:rsid w:val="00B41C0D"/>
    <w:pPr>
      <w:suppressAutoHyphens w:val="0"/>
      <w:spacing w:before="100" w:beforeAutospacing="1" w:after="100" w:afterAutospacing="1"/>
    </w:pPr>
    <w:rPr>
      <w:rFonts w:eastAsia="Times New Roman"/>
    </w:rPr>
  </w:style>
  <w:style w:type="paragraph" w:styleId="ad">
    <w:name w:val="Normal (Web)"/>
    <w:basedOn w:val="a"/>
    <w:uiPriority w:val="99"/>
    <w:semiHidden/>
    <w:unhideWhenUsed/>
    <w:rsid w:val="00B41C0D"/>
    <w:pPr>
      <w:suppressAutoHyphens w:val="0"/>
      <w:spacing w:before="100" w:beforeAutospacing="1" w:after="100" w:afterAutospacing="1"/>
    </w:pPr>
    <w:rPr>
      <w:rFonts w:eastAsia="Times New Roman"/>
    </w:rPr>
  </w:style>
  <w:style w:type="paragraph" w:styleId="ae">
    <w:name w:val="header"/>
    <w:basedOn w:val="a"/>
    <w:link w:val="af"/>
    <w:uiPriority w:val="99"/>
    <w:unhideWhenUsed/>
    <w:rsid w:val="00BB665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B6656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B665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B6656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82BE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2BE3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10">
    <w:name w:val="Основной шрифт абзаца11"/>
    <w:rsid w:val="00282BE3"/>
  </w:style>
  <w:style w:type="character" w:customStyle="1" w:styleId="12">
    <w:name w:val="Основной шрифт абзаца1"/>
    <w:rsid w:val="00282BE3"/>
  </w:style>
  <w:style w:type="paragraph" w:customStyle="1" w:styleId="2">
    <w:name w:val="Обычный2"/>
    <w:rsid w:val="00282BE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after="0" w:line="240" w:lineRule="auto"/>
    </w:pPr>
    <w:rPr>
      <w:rFonts w:ascii="Microsoft YaHei" w:eastAsia="DejaVu Sans" w:hAnsi="Microsoft YaHei" w:cs="Noto Sans"/>
      <w:color w:val="000000"/>
      <w:kern w:val="2"/>
      <w:sz w:val="36"/>
      <w:szCs w:val="24"/>
      <w:lang w:eastAsia="zh-CN" w:bidi="hi-IN"/>
    </w:rPr>
  </w:style>
  <w:style w:type="paragraph" w:customStyle="1" w:styleId="13">
    <w:name w:val="Обычный (веб)1"/>
    <w:basedOn w:val="a"/>
    <w:rsid w:val="00282BE3"/>
    <w:pPr>
      <w:spacing w:before="280" w:after="119"/>
    </w:pPr>
    <w:rPr>
      <w:rFonts w:ascii="Liberation Serif" w:eastAsia="NSimSun" w:hAnsi="Liberation Serif" w:cs="Ari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sozvezdie45" TargetMode="External"/><Relationship Id="rId18" Type="http://schemas.openxmlformats.org/officeDocument/2006/relationships/chart" Target="charts/chart2.xml"/><Relationship Id="rId26" Type="http://schemas.openxmlformats.org/officeDocument/2006/relationships/hyperlink" Target="https://elibrary.ru/item.asp?id=7970406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contents.asp?id=69160291&amp;selid=69160293" TargetMode="External"/><Relationship Id="rId7" Type="http://schemas.openxmlformats.org/officeDocument/2006/relationships/hyperlink" Target="https://crsk45.ru/" TargetMode="External"/><Relationship Id="rId12" Type="http://schemas.openxmlformats.org/officeDocument/2006/relationships/hyperlink" Target="https://vk.com/rmc45" TargetMode="External"/><Relationship Id="rId17" Type="http://schemas.openxmlformats.org/officeDocument/2006/relationships/chart" Target="charts/chart1.xml"/><Relationship Id="rId25" Type="http://schemas.openxmlformats.org/officeDocument/2006/relationships/hyperlink" Target="https://elibrary.ru/item.asp?id=7512861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skrepka45" TargetMode="External"/><Relationship Id="rId20" Type="http://schemas.openxmlformats.org/officeDocument/2006/relationships/hyperlink" Target="https://elibrary.ru/contents.asp?id=69160291" TargetMode="External"/><Relationship Id="rId29" Type="http://schemas.openxmlformats.org/officeDocument/2006/relationships/hyperlink" Target="https://elibrary.ru/contents.asp?id=66237687&amp;selid=6623773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volunteer45" TargetMode="External"/><Relationship Id="rId24" Type="http://schemas.openxmlformats.org/officeDocument/2006/relationships/hyperlink" Target="https://elibrary.ru/contents.asp?id=68569669&amp;selid=68569671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vk.com/kvantorium_shadrinsk" TargetMode="External"/><Relationship Id="rId23" Type="http://schemas.openxmlformats.org/officeDocument/2006/relationships/hyperlink" Target="https://elibrary.ru/contents.asp?id=68569669" TargetMode="External"/><Relationship Id="rId28" Type="http://schemas.openxmlformats.org/officeDocument/2006/relationships/hyperlink" Target="https://elibrary.ru/contents.asp?id=66237687" TargetMode="External"/><Relationship Id="rId10" Type="http://schemas.openxmlformats.org/officeDocument/2006/relationships/hyperlink" Target="https://vk.com/chumlyak45" TargetMode="External"/><Relationship Id="rId19" Type="http://schemas.openxmlformats.org/officeDocument/2006/relationships/hyperlink" Target="https://elibrary.ru/item.asp?id=69160293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k.com/rcpv45" TargetMode="External"/><Relationship Id="rId14" Type="http://schemas.openxmlformats.org/officeDocument/2006/relationships/hyperlink" Target="https://vk.com/kvantorium45" TargetMode="External"/><Relationship Id="rId22" Type="http://schemas.openxmlformats.org/officeDocument/2006/relationships/hyperlink" Target="https://elibrary.ru/item.asp?id=68569671" TargetMode="External"/><Relationship Id="rId27" Type="http://schemas.openxmlformats.org/officeDocument/2006/relationships/hyperlink" Target="https://elibrary.ru/item.asp?id=66237739" TargetMode="External"/><Relationship Id="rId30" Type="http://schemas.openxmlformats.org/officeDocument/2006/relationships/hyperlink" Target="https://clck.ru/32gmAW" TargetMode="External"/><Relationship Id="rId8" Type="http://schemas.openxmlformats.org/officeDocument/2006/relationships/hyperlink" Target="https://vk.com/prospekt45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krobat" panose="00000600000000000000" pitchFamily="2" charset="-52"/>
                <a:ea typeface="+mn-ea"/>
                <a:cs typeface="+mn-cs"/>
              </a:defRPr>
            </a:pPr>
            <a:r>
              <a:rPr lang="ru-RU"/>
              <a:t>Уровень освоения программ в объединениях ЦРСК во втором полугодии 2024 году (%)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krobat" panose="00000600000000000000" pitchFamily="2" charset="-52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krobat" panose="00000600000000000000" pitchFamily="2" charset="-52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Кванториум г. Курган</c:v>
                </c:pt>
                <c:pt idx="1">
                  <c:v>Кванториум г. Шадринск</c:v>
                </c:pt>
                <c:pt idx="2">
                  <c:v>ОЦ "Созвездие"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0.41399999999999998</c:v>
                </c:pt>
                <c:pt idx="1">
                  <c:v>0.59</c:v>
                </c:pt>
                <c:pt idx="2">
                  <c:v>0.23899999999999999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C5-4B79-AF93-3E33660D385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krobat" panose="00000600000000000000" pitchFamily="2" charset="-52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Кванториум г. Курган</c:v>
                </c:pt>
                <c:pt idx="1">
                  <c:v>Кванториум г. Шадринск</c:v>
                </c:pt>
                <c:pt idx="2">
                  <c:v>ОЦ "Созвездие"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0.501</c:v>
                </c:pt>
                <c:pt idx="1">
                  <c:v>0.39</c:v>
                </c:pt>
                <c:pt idx="2">
                  <c:v>0.36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C5-4B79-AF93-3E33660D385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krobat" panose="00000600000000000000" pitchFamily="2" charset="-52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Кванториум г. Курган</c:v>
                </c:pt>
                <c:pt idx="1">
                  <c:v>Кванториум г. Шадринск</c:v>
                </c:pt>
                <c:pt idx="2">
                  <c:v>ОЦ "Созвездие"</c:v>
                </c:pt>
              </c:strCache>
            </c:strRef>
          </c:cat>
          <c:val>
            <c:numRef>
              <c:f>Лист1!$D$2:$D$5</c:f>
              <c:numCache>
                <c:formatCode>0.00%</c:formatCode>
                <c:ptCount val="4"/>
                <c:pt idx="0">
                  <c:v>8.5000000000000006E-2</c:v>
                </c:pt>
                <c:pt idx="1">
                  <c:v>0.02</c:v>
                </c:pt>
                <c:pt idx="2">
                  <c:v>0.40100000000000002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C5-4B79-AF93-3E33660D38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71973120"/>
        <c:axId val="1075017584"/>
      </c:barChart>
      <c:catAx>
        <c:axId val="1071973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krobat" panose="00000600000000000000" pitchFamily="2" charset="-52"/>
                <a:ea typeface="+mn-ea"/>
                <a:cs typeface="+mn-cs"/>
              </a:defRPr>
            </a:pPr>
            <a:endParaRPr lang="ru-RU"/>
          </a:p>
        </c:txPr>
        <c:crossAx val="1075017584"/>
        <c:crosses val="autoZero"/>
        <c:auto val="1"/>
        <c:lblAlgn val="ctr"/>
        <c:lblOffset val="100"/>
        <c:noMultiLvlLbl val="0"/>
      </c:catAx>
      <c:valAx>
        <c:axId val="1075017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krobat" panose="00000600000000000000" pitchFamily="2" charset="-52"/>
                <a:ea typeface="+mn-ea"/>
                <a:cs typeface="+mn-cs"/>
              </a:defRPr>
            </a:pPr>
            <a:endParaRPr lang="ru-RU"/>
          </a:p>
        </c:txPr>
        <c:crossAx val="1071973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krobat" panose="00000600000000000000" pitchFamily="2" charset="-52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krobat" panose="00000600000000000000" pitchFamily="2" charset="-52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krobat" panose="00000600000000000000" pitchFamily="2" charset="-52"/>
                <a:ea typeface="+mn-ea"/>
                <a:cs typeface="+mn-cs"/>
              </a:defRPr>
            </a:pPr>
            <a:r>
              <a:rPr lang="ru-RU"/>
              <a:t>Качество и сохранность второе полугодие 2024 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krobat" panose="00000600000000000000" pitchFamily="2" charset="-52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krobat" panose="00000600000000000000" pitchFamily="2" charset="-52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Кванториум г. Курган</c:v>
                </c:pt>
                <c:pt idx="1">
                  <c:v>Кванториум г.Шадринск</c:v>
                </c:pt>
                <c:pt idx="2">
                  <c:v>ОЦ "Созвездие"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0.91500000000000004</c:v>
                </c:pt>
                <c:pt idx="1">
                  <c:v>0.98899999999999999</c:v>
                </c:pt>
                <c:pt idx="2">
                  <c:v>0.65900000000000003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E0-427A-8EE4-C913E64614F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Сохранность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krobat" panose="00000600000000000000" pitchFamily="2" charset="-52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Кванториум г. Курган</c:v>
                </c:pt>
                <c:pt idx="1">
                  <c:v>Кванториум г.Шадринск</c:v>
                </c:pt>
                <c:pt idx="2">
                  <c:v>ОЦ "Созвездие"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0.76700000000000002</c:v>
                </c:pt>
                <c:pt idx="1">
                  <c:v>0.82899999999999996</c:v>
                </c:pt>
                <c:pt idx="2">
                  <c:v>0.84699999999999998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E0-427A-8EE4-C913E64614F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Кванториум г. Курган</c:v>
                </c:pt>
                <c:pt idx="1">
                  <c:v>Кванториум г.Шадринск</c:v>
                </c:pt>
                <c:pt idx="2">
                  <c:v>ОЦ "Созвездие"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FE0-427A-8EE4-C913E64614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3242320"/>
        <c:axId val="1064262752"/>
      </c:barChart>
      <c:catAx>
        <c:axId val="983242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krobat" panose="00000600000000000000" pitchFamily="2" charset="-52"/>
                <a:ea typeface="+mn-ea"/>
                <a:cs typeface="+mn-cs"/>
              </a:defRPr>
            </a:pPr>
            <a:endParaRPr lang="ru-RU"/>
          </a:p>
        </c:txPr>
        <c:crossAx val="1064262752"/>
        <c:crosses val="autoZero"/>
        <c:auto val="1"/>
        <c:lblAlgn val="ctr"/>
        <c:lblOffset val="100"/>
        <c:noMultiLvlLbl val="0"/>
      </c:catAx>
      <c:valAx>
        <c:axId val="1064262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krobat" panose="00000600000000000000" pitchFamily="2" charset="-52"/>
                <a:ea typeface="+mn-ea"/>
                <a:cs typeface="+mn-cs"/>
              </a:defRPr>
            </a:pPr>
            <a:endParaRPr lang="ru-RU"/>
          </a:p>
        </c:txPr>
        <c:crossAx val="983242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krobat" panose="00000600000000000000" pitchFamily="2" charset="-52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krobat" panose="00000600000000000000" pitchFamily="2" charset="-52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21</Pages>
  <Words>7036</Words>
  <Characters>40111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ГАНОУ КО ЦРСК</Company>
  <LinksUpToDate>false</LinksUpToDate>
  <CharactersWithSpaces>47053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Жорнова</dc:creator>
  <cp:keywords/>
  <dc:description/>
  <cp:lastModifiedBy>Александр Мехнин</cp:lastModifiedBy>
  <cp:revision>14</cp:revision>
  <dcterms:created xsi:type="dcterms:W3CDTF">2024-03-15T11:19:00Z</dcterms:created>
  <dcterms:modified xsi:type="dcterms:W3CDTF">2025-04-15T03:51:00Z</dcterms:modified>
</cp:coreProperties>
</file>